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1833" w:rsidRDefault="00D41833">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63"/>
      </w:tblGrid>
      <w:tr w:rsidR="00D41833">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63"/>
            </w:tblGrid>
            <w:tr w:rsidR="00D41833">
              <w:trPr>
                <w:tblCellSpacing w:w="0" w:type="dxa"/>
                <w:jc w:val="center"/>
              </w:trPr>
              <w:tc>
                <w:tcPr>
                  <w:tcW w:w="0" w:type="auto"/>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63"/>
                  </w:tblGrid>
                  <w:tr w:rsidR="00D41833">
                    <w:trPr>
                      <w:divId w:val="437915446"/>
                      <w:tblCellSpacing w:w="0" w:type="dxa"/>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6"/>
                          <w:gridCol w:w="9751"/>
                          <w:gridCol w:w="6"/>
                        </w:tblGrid>
                        <w:tr w:rsidR="00D41833">
                          <w:tc>
                            <w:tcPr>
                              <w:tcW w:w="150" w:type="dxa"/>
                              <w:vAlign w:val="center"/>
                              <w:hideMark/>
                            </w:tcPr>
                            <w:p w:rsidR="00D41833" w:rsidRDefault="00D41833">
                              <w:pPr>
                                <w:rPr>
                                  <w:rFonts w:eastAsia="Times New Roman"/>
                                  <w:sz w:val="20"/>
                                  <w:szCs w:val="20"/>
                                </w:rPr>
                              </w:pPr>
                            </w:p>
                          </w:tc>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1"/>
                              </w:tblGrid>
                              <w:tr w:rsidR="00D41833">
                                <w:trPr>
                                  <w:tblCellSpacing w:w="0" w:type="dxa"/>
                                  <w:jc w:val="center"/>
                                </w:trPr>
                                <w:tc>
                                  <w:tcPr>
                                    <w:tcW w:w="0" w:type="auto"/>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41833">
                                      <w:trPr>
                                        <w:tblCellSpacing w:w="0" w:type="dxa"/>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D41833">
                                            <w:tc>
                                              <w:tcPr>
                                                <w:tcW w:w="0" w:type="auto"/>
                                                <w:tcMar>
                                                  <w:top w:w="300" w:type="dxa"/>
                                                  <w:left w:w="300" w:type="dxa"/>
                                                  <w:bottom w:w="75"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150"/>
                                                </w:tblGrid>
                                                <w:tr w:rsidR="00D41833">
                                                  <w:tc>
                                                    <w:tcPr>
                                                      <w:tcW w:w="0" w:type="auto"/>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sz w:val="20"/>
                                        <w:szCs w:val="20"/>
                                      </w:rPr>
                                    </w:pPr>
                                  </w:p>
                                </w:tc>
                              </w:tr>
                            </w:tbl>
                            <w:p w:rsidR="00D41833" w:rsidRDefault="00D41833">
                              <w:pPr>
                                <w:jc w:val="center"/>
                                <w:rPr>
                                  <w:rFonts w:eastAsia="Times New Roman"/>
                                  <w:sz w:val="20"/>
                                  <w:szCs w:val="20"/>
                                </w:rPr>
                              </w:pPr>
                            </w:p>
                          </w:tc>
                          <w:tc>
                            <w:tcPr>
                              <w:tcW w:w="150" w:type="dxa"/>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tbl>
                  <w:tblPr>
                    <w:tblW w:w="5000" w:type="pct"/>
                    <w:tblCellSpacing w:w="0" w:type="dxa"/>
                    <w:tblCellMar>
                      <w:left w:w="0" w:type="dxa"/>
                      <w:right w:w="0" w:type="dxa"/>
                    </w:tblCellMar>
                    <w:tblLook w:val="04A0" w:firstRow="1" w:lastRow="0" w:firstColumn="1" w:lastColumn="0" w:noHBand="0" w:noVBand="1"/>
                  </w:tblPr>
                  <w:tblGrid>
                    <w:gridCol w:w="9763"/>
                  </w:tblGrid>
                  <w:tr w:rsidR="00D41833">
                    <w:trPr>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gridCol w:w="9751"/>
                          <w:gridCol w:w="6"/>
                        </w:tblGrid>
                        <w:tr w:rsidR="00D41833">
                          <w:tc>
                            <w:tcPr>
                              <w:tcW w:w="150" w:type="dxa"/>
                              <w:shd w:val="clear" w:color="auto" w:fill="FFFFFF"/>
                              <w:vAlign w:val="center"/>
                              <w:hideMark/>
                            </w:tcPr>
                            <w:p w:rsidR="00D41833" w:rsidRDefault="00D41833">
                              <w:pPr>
                                <w:rPr>
                                  <w:rFonts w:eastAsia="Times New Roman"/>
                                  <w:sz w:val="20"/>
                                  <w:szCs w:val="20"/>
                                </w:rPr>
                              </w:pPr>
                            </w:p>
                          </w:tc>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1"/>
                              </w:tblGrid>
                              <w:tr w:rsidR="00D41833">
                                <w:trPr>
                                  <w:tblCellSpacing w:w="0" w:type="dxa"/>
                                  <w:jc w:val="center"/>
                                </w:trPr>
                                <w:tc>
                                  <w:tcPr>
                                    <w:tcW w:w="0" w:type="auto"/>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1"/>
                                    </w:tblGrid>
                                    <w:tr w:rsidR="00D41833">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751"/>
                                          </w:tblGrid>
                                          <w:tr w:rsidR="00D41833">
                                            <w:tc>
                                              <w:tcPr>
                                                <w:tcW w:w="0" w:type="auto"/>
                                                <w:tcMar>
                                                  <w:top w:w="390" w:type="dxa"/>
                                                  <w:left w:w="0" w:type="dxa"/>
                                                  <w:bottom w:w="0" w:type="dxa"/>
                                                  <w:right w:w="0" w:type="dxa"/>
                                                </w:tcMar>
                                                <w:vAlign w:val="center"/>
                                              </w:tcPr>
                                              <w:tbl>
                                                <w:tblPr>
                                                  <w:tblW w:w="5000" w:type="pct"/>
                                                  <w:jc w:val="center"/>
                                                  <w:tblCellMar>
                                                    <w:left w:w="0" w:type="dxa"/>
                                                    <w:right w:w="0" w:type="dxa"/>
                                                  </w:tblCellMar>
                                                  <w:tblLook w:val="04A0" w:firstRow="1" w:lastRow="0" w:firstColumn="1" w:lastColumn="0" w:noHBand="0" w:noVBand="1"/>
                                                </w:tblPr>
                                                <w:tblGrid>
                                                  <w:gridCol w:w="9751"/>
                                                </w:tblGrid>
                                                <w:tr w:rsidR="00D41833">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751"/>
                                                      </w:tblGrid>
                                                      <w:tr w:rsidR="00D41833">
                                                        <w:trPr>
                                                          <w:jc w:val="center"/>
                                                        </w:trPr>
                                                        <w:tc>
                                                          <w:tcPr>
                                                            <w:tcW w:w="0" w:type="auto"/>
                                                            <w:vAlign w:val="center"/>
                                                            <w:hideMark/>
                                                          </w:tcPr>
                                                          <w:p w:rsidR="00D41833" w:rsidRDefault="008228A7">
                                                            <w:pPr>
                                                              <w:spacing w:line="0" w:lineRule="atLeast"/>
                                                              <w:jc w:val="center"/>
                                                              <w:rPr>
                                                                <w:rFonts w:eastAsia="Times New Roman"/>
                                                                <w:sz w:val="2"/>
                                                                <w:szCs w:val="2"/>
                                                              </w:rPr>
                                                            </w:pPr>
                                                            <w:r>
                                                              <w:rPr>
                                                                <w:rFonts w:eastAsia="Times New Roman"/>
                                                                <w:noProof/>
                                                                <w:sz w:val="2"/>
                                                                <w:szCs w:val="2"/>
                                                              </w:rPr>
                                                              <w:drawing>
                                                                <wp:inline distT="0" distB="0" distL="0" distR="0" wp14:anchorId="5078F9A9" wp14:editId="4C0E95CC">
                                                                  <wp:extent cx="6191885" cy="1431290"/>
                                                                  <wp:effectExtent l="0" t="0" r="0" b="0"/>
                                                                  <wp:docPr id="1" name="Image 1" descr="https://img.sbc51.com/5a5873edb85b530da84d23f7/jq1yzh-rRy2XbX7jO_nzJA/6e2X_UsRT_CbryvyQzRp_A-UNION%20EUROPEE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bc51.com/5a5873edb85b530da84d23f7/jq1yzh-rRy2XbX7jO_nzJA/6e2X_UsRT_CbryvyQzRp_A-UNION%20EUROPEENNE.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191885" cy="1431290"/>
                                                                          </a:xfrm>
                                                                          <a:prstGeom prst="rect">
                                                                            <a:avLst/>
                                                                          </a:prstGeom>
                                                                          <a:noFill/>
                                                                          <a:ln>
                                                                            <a:noFill/>
                                                                          </a:ln>
                                                                        </pic:spPr>
                                                                      </pic:pic>
                                                                    </a:graphicData>
                                                                  </a:graphic>
                                                                </wp:inline>
                                                              </w:drawing>
                                                            </w:r>
                                                          </w:p>
                                                        </w:tc>
                                                      </w:tr>
                                                    </w:tbl>
                                                    <w:p w:rsidR="00D41833" w:rsidRDefault="00D41833">
                                                      <w:pPr>
                                                        <w:jc w:val="center"/>
                                                        <w:rPr>
                                                          <w:rFonts w:eastAsia="Times New Roman"/>
                                                          <w:sz w:val="20"/>
                                                          <w:szCs w:val="20"/>
                                                        </w:rPr>
                                                      </w:pPr>
                                                    </w:p>
                                                  </w:tc>
                                                </w:tr>
                                              </w:tbl>
                                              <w:p w:rsidR="00D41833" w:rsidRDefault="00D41833">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751"/>
                                                </w:tblGrid>
                                                <w:tr w:rsidR="00D41833">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751"/>
                                                      </w:tblGrid>
                                                      <w:tr w:rsidR="00D41833">
                                                        <w:trPr>
                                                          <w:jc w:val="center"/>
                                                        </w:trPr>
                                                        <w:tc>
                                                          <w:tcPr>
                                                            <w:tcW w:w="0" w:type="auto"/>
                                                            <w:vAlign w:val="center"/>
                                                            <w:hideMark/>
                                                          </w:tcPr>
                                                          <w:p w:rsidR="00D41833" w:rsidRDefault="008228A7">
                                                            <w:pPr>
                                                              <w:spacing w:line="0" w:lineRule="atLeast"/>
                                                              <w:jc w:val="center"/>
                                                              <w:rPr>
                                                                <w:rFonts w:eastAsia="Times New Roman"/>
                                                                <w:sz w:val="2"/>
                                                                <w:szCs w:val="2"/>
                                                              </w:rPr>
                                                            </w:pPr>
                                                            <w:r>
                                                              <w:rPr>
                                                                <w:rFonts w:eastAsia="Times New Roman"/>
                                                                <w:noProof/>
                                                                <w:sz w:val="2"/>
                                                                <w:szCs w:val="2"/>
                                                              </w:rPr>
                                                              <w:drawing>
                                                                <wp:inline distT="0" distB="0" distL="0" distR="0" wp14:anchorId="66957EEF" wp14:editId="10339023">
                                                                  <wp:extent cx="6191885" cy="1908175"/>
                                                                  <wp:effectExtent l="0" t="0" r="0" b="0"/>
                                                                  <wp:docPr id="2" name="Image 2" descr="https://img.sbc51.com/5a5873edb85b530da84d23f7/jq1yzh-rRy2XbX7jO_nzJA/6e2X_UsRT_CbryvyQzRp_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bc51.com/5a5873edb85b530da84d23f7/jq1yzh-rRy2XbX7jO_nzJA/6e2X_UsRT_CbryvyQzRp_A-2.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191885" cy="1908175"/>
                                                                          </a:xfrm>
                                                                          <a:prstGeom prst="rect">
                                                                            <a:avLst/>
                                                                          </a:prstGeom>
                                                                          <a:noFill/>
                                                                          <a:ln>
                                                                            <a:noFill/>
                                                                          </a:ln>
                                                                        </pic:spPr>
                                                                      </pic:pic>
                                                                    </a:graphicData>
                                                                  </a:graphic>
                                                                </wp:inline>
                                                              </w:drawing>
                                                            </w:r>
                                                          </w:p>
                                                        </w:tc>
                                                      </w:tr>
                                                    </w:tbl>
                                                    <w:p w:rsidR="00D41833" w:rsidRDefault="00D41833">
                                                      <w:pPr>
                                                        <w:jc w:val="center"/>
                                                        <w:rPr>
                                                          <w:rFonts w:eastAsia="Times New Roman"/>
                                                          <w:sz w:val="20"/>
                                                          <w:szCs w:val="20"/>
                                                        </w:rPr>
                                                      </w:pPr>
                                                    </w:p>
                                                  </w:tc>
                                                </w:tr>
                                              </w:tbl>
                                              <w:p w:rsidR="00D41833" w:rsidRDefault="00D41833">
                                                <w:pPr>
                                                  <w:jc w:val="center"/>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p w:rsidR="00D41833" w:rsidRDefault="00D41833">
                                                <w:pPr>
                                                  <w:jc w:val="cente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sz w:val="20"/>
                                        <w:szCs w:val="20"/>
                                      </w:rPr>
                                    </w:pPr>
                                  </w:p>
                                </w:tc>
                              </w:tr>
                            </w:tbl>
                            <w:p w:rsidR="00D41833" w:rsidRDefault="00D41833">
                              <w:pPr>
                                <w:jc w:val="center"/>
                                <w:rPr>
                                  <w:rFonts w:eastAsia="Times New Roman"/>
                                  <w:sz w:val="20"/>
                                  <w:szCs w:val="20"/>
                                </w:rPr>
                              </w:pPr>
                            </w:p>
                          </w:tc>
                          <w:tc>
                            <w:tcPr>
                              <w:tcW w:w="150" w:type="dxa"/>
                              <w:shd w:val="clear" w:color="auto" w:fill="FFFFFF"/>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divId w:val="1452088800"/>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63"/>
                  </w:tblGrid>
                  <w:tr w:rsidR="00D41833">
                    <w:trPr>
                      <w:divId w:val="1452088800"/>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gridCol w:w="9751"/>
                          <w:gridCol w:w="6"/>
                        </w:tblGrid>
                        <w:tr w:rsidR="00D41833">
                          <w:tc>
                            <w:tcPr>
                              <w:tcW w:w="150" w:type="dxa"/>
                              <w:shd w:val="clear" w:color="auto" w:fill="137C8B"/>
                              <w:vAlign w:val="center"/>
                              <w:hideMark/>
                            </w:tcPr>
                            <w:p w:rsidR="00D41833" w:rsidRDefault="00D41833">
                              <w:pPr>
                                <w:rPr>
                                  <w:rFonts w:eastAsia="Times New Roman"/>
                                  <w:sz w:val="20"/>
                                  <w:szCs w:val="20"/>
                                </w:rPr>
                              </w:pPr>
                            </w:p>
                          </w:tc>
                          <w:tc>
                            <w:tcPr>
                              <w:tcW w:w="5000" w:type="pct"/>
                              <w:shd w:val="clear" w:color="auto" w:fill="137C8B"/>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1"/>
                              </w:tblGrid>
                              <w:tr w:rsidR="00D41833">
                                <w:trPr>
                                  <w:tblCellSpacing w:w="0" w:type="dxa"/>
                                  <w:jc w:val="center"/>
                                </w:trPr>
                                <w:tc>
                                  <w:tcPr>
                                    <w:tcW w:w="0" w:type="auto"/>
                                    <w:vAlign w:val="center"/>
                                    <w:hideMark/>
                                  </w:tcPr>
                                  <w:tbl>
                                    <w:tblPr>
                                      <w:tblW w:w="9750" w:type="dxa"/>
                                      <w:jc w:val="center"/>
                                      <w:tblCellSpacing w:w="0" w:type="dxa"/>
                                      <w:shd w:val="clear" w:color="auto" w:fill="137C8B"/>
                                      <w:tblCellMar>
                                        <w:left w:w="0" w:type="dxa"/>
                                        <w:right w:w="0" w:type="dxa"/>
                                      </w:tblCellMar>
                                      <w:tblLook w:val="04A0" w:firstRow="1" w:lastRow="0" w:firstColumn="1" w:lastColumn="0" w:noHBand="0" w:noVBand="1"/>
                                    </w:tblPr>
                                    <w:tblGrid>
                                      <w:gridCol w:w="9750"/>
                                    </w:tblGrid>
                                    <w:tr w:rsidR="00D41833">
                                      <w:trPr>
                                        <w:tblCellSpacing w:w="0" w:type="dxa"/>
                                        <w:jc w:val="center"/>
                                      </w:trPr>
                                      <w:tc>
                                        <w:tcPr>
                                          <w:tcW w:w="5000" w:type="pct"/>
                                          <w:shd w:val="clear" w:color="auto" w:fill="263D5C"/>
                                          <w:hideMark/>
                                        </w:tcPr>
                                        <w:tbl>
                                          <w:tblPr>
                                            <w:tblW w:w="5000" w:type="pct"/>
                                            <w:tblCellMar>
                                              <w:left w:w="0" w:type="dxa"/>
                                              <w:right w:w="0" w:type="dxa"/>
                                            </w:tblCellMar>
                                            <w:tblLook w:val="04A0" w:firstRow="1" w:lastRow="0" w:firstColumn="1" w:lastColumn="0" w:noHBand="0" w:noVBand="1"/>
                                          </w:tblPr>
                                          <w:tblGrid>
                                            <w:gridCol w:w="9750"/>
                                          </w:tblGrid>
                                          <w:tr w:rsidR="00D41833">
                                            <w:tc>
                                              <w:tcPr>
                                                <w:tcW w:w="0" w:type="auto"/>
                                                <w:tcMar>
                                                  <w:top w:w="0" w:type="dxa"/>
                                                  <w:left w:w="12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330"/>
                                                </w:tblGrid>
                                                <w:tr w:rsidR="00D41833">
                                                  <w:tc>
                                                    <w:tcPr>
                                                      <w:tcW w:w="0" w:type="auto"/>
                                                      <w:vAlign w:val="center"/>
                                                      <w:hideMark/>
                                                    </w:tcPr>
                                                    <w:p w:rsidR="00D41833" w:rsidRDefault="008228A7">
                                                      <w:pPr>
                                                        <w:pStyle w:val="NormalWeb"/>
                                                        <w:spacing w:before="0" w:beforeAutospacing="0" w:after="0" w:afterAutospacing="0" w:line="525" w:lineRule="exact"/>
                                                        <w:rPr>
                                                          <w:rFonts w:ascii="Arial" w:hAnsi="Arial" w:cs="Arial"/>
                                                          <w:color w:val="393939"/>
                                                          <w:sz w:val="26"/>
                                                          <w:szCs w:val="26"/>
                                                        </w:rPr>
                                                      </w:pPr>
                                                      <w:r>
                                                        <w:rPr>
                                                          <w:rStyle w:val="lev"/>
                                                          <w:rFonts w:ascii="Arial" w:hAnsi="Arial" w:cs="Arial"/>
                                                          <w:color w:val="FFFFFF"/>
                                                          <w:sz w:val="53"/>
                                                          <w:szCs w:val="53"/>
                                                        </w:rPr>
                                                        <w:t>L’Égalité entre les femmes et les hommes : une priorité politique réaffirmée</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330"/>
                                                </w:tblGrid>
                                                <w:tr w:rsidR="00D41833">
                                                  <w:tc>
                                                    <w:tcPr>
                                                      <w:tcW w:w="0" w:type="auto"/>
                                                      <w:vAlign w:val="center"/>
                                                      <w:hideMark/>
                                                    </w:tcPr>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FFFFFF"/>
                                                          <w:sz w:val="21"/>
                                                          <w:szCs w:val="21"/>
                                                        </w:rPr>
                                                        <w:t xml:space="preserve">L’Égalité entre les femmes et les hommes a été érigée au rang de grande cause nationale, en 2017. Depuis, l’évolution du cadre législatif, institutionnel et </w:t>
                                                      </w:r>
                                                      <w:proofErr w:type="gramStart"/>
                                                      <w:r>
                                                        <w:rPr>
                                                          <w:rFonts w:ascii="Arial" w:hAnsi="Arial" w:cs="Arial"/>
                                                          <w:color w:val="FFFFFF"/>
                                                          <w:sz w:val="21"/>
                                                          <w:szCs w:val="21"/>
                                                        </w:rPr>
                                                        <w:t>budgétaire met</w:t>
                                                      </w:r>
                                                      <w:proofErr w:type="gramEnd"/>
                                                      <w:r>
                                                        <w:rPr>
                                                          <w:rFonts w:ascii="Arial" w:hAnsi="Arial" w:cs="Arial"/>
                                                          <w:color w:val="FFFFFF"/>
                                                          <w:sz w:val="21"/>
                                                          <w:szCs w:val="21"/>
                                                        </w:rPr>
                                                        <w:t xml:space="preserve"> chaque jour un peu plus l’égalité au cœur des priorités.</w:t>
                                                      </w:r>
                                                    </w:p>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FFFFFF"/>
                                                          <w:sz w:val="21"/>
                                                          <w:szCs w:val="21"/>
                                                        </w:rPr>
                                                        <w:t>La stratégie nationale s'articule autour de trois priorités :</w:t>
                                                      </w:r>
                                                    </w:p>
                                                    <w:p w:rsidR="00D41833" w:rsidRDefault="008228A7">
                                                      <w:pPr>
                                                        <w:numPr>
                                                          <w:ilvl w:val="0"/>
                                                          <w:numId w:val="2"/>
                                                        </w:numPr>
                                                        <w:spacing w:before="100" w:beforeAutospacing="1" w:after="100" w:afterAutospacing="1" w:line="390" w:lineRule="exact"/>
                                                        <w:ind w:left="300" w:hanging="240"/>
                                                        <w:jc w:val="both"/>
                                                        <w:rPr>
                                                          <w:rFonts w:ascii="Arial" w:eastAsia="Times New Roman" w:hAnsi="Arial" w:cs="Arial"/>
                                                          <w:color w:val="FFFFFF"/>
                                                          <w:sz w:val="26"/>
                                                          <w:szCs w:val="26"/>
                                                        </w:rPr>
                                                      </w:pPr>
                                                      <w:r>
                                                        <w:rPr>
                                                          <w:rFonts w:ascii="Arial" w:eastAsia="Times New Roman" w:hAnsi="Arial" w:cs="Arial"/>
                                                          <w:color w:val="FFFFFF"/>
                                                          <w:sz w:val="21"/>
                                                          <w:szCs w:val="21"/>
                                                        </w:rPr>
                                                        <w:t>la prévention et la lutte contre les violences faites aux femmes ;</w:t>
                                                      </w:r>
                                                    </w:p>
                                                    <w:p w:rsidR="00D41833" w:rsidRDefault="008228A7">
                                                      <w:pPr>
                                                        <w:numPr>
                                                          <w:ilvl w:val="0"/>
                                                          <w:numId w:val="2"/>
                                                        </w:numPr>
                                                        <w:spacing w:before="100" w:beforeAutospacing="1" w:after="100" w:afterAutospacing="1" w:line="390" w:lineRule="exact"/>
                                                        <w:ind w:left="300" w:hanging="240"/>
                                                        <w:jc w:val="both"/>
                                                        <w:rPr>
                                                          <w:rFonts w:ascii="Arial" w:eastAsia="Times New Roman" w:hAnsi="Arial" w:cs="Arial"/>
                                                          <w:color w:val="FFFFFF"/>
                                                          <w:sz w:val="26"/>
                                                          <w:szCs w:val="26"/>
                                                        </w:rPr>
                                                      </w:pPr>
                                                      <w:r>
                                                        <w:rPr>
                                                          <w:rFonts w:ascii="Arial" w:eastAsia="Times New Roman" w:hAnsi="Arial" w:cs="Arial"/>
                                                          <w:color w:val="FFFFFF"/>
                                                          <w:sz w:val="21"/>
                                                          <w:szCs w:val="21"/>
                                                        </w:rPr>
                                                        <w:t>l’autonomie économique des femmes ;</w:t>
                                                      </w:r>
                                                    </w:p>
                                                    <w:p w:rsidR="00D41833" w:rsidRDefault="008228A7">
                                                      <w:pPr>
                                                        <w:numPr>
                                                          <w:ilvl w:val="0"/>
                                                          <w:numId w:val="2"/>
                                                        </w:numPr>
                                                        <w:spacing w:before="100" w:beforeAutospacing="1" w:after="100" w:afterAutospacing="1" w:line="390" w:lineRule="exact"/>
                                                        <w:ind w:left="300" w:hanging="240"/>
                                                        <w:jc w:val="both"/>
                                                        <w:rPr>
                                                          <w:rFonts w:ascii="Arial" w:eastAsia="Times New Roman" w:hAnsi="Arial" w:cs="Arial"/>
                                                          <w:color w:val="FFFFFF"/>
                                                          <w:sz w:val="26"/>
                                                          <w:szCs w:val="26"/>
                                                        </w:rPr>
                                                      </w:pPr>
                                                      <w:r>
                                                        <w:rPr>
                                                          <w:rFonts w:ascii="Arial" w:eastAsia="Times New Roman" w:hAnsi="Arial" w:cs="Arial"/>
                                                          <w:color w:val="FFFFFF"/>
                                                          <w:sz w:val="21"/>
                                                          <w:szCs w:val="21"/>
                                                        </w:rPr>
                                                        <w:t>l’accès aux droits et la diffusion de la culture de l’égalité.</w:t>
                                                      </w:r>
                                                    </w:p>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FFFFFF"/>
                                                          <w:sz w:val="21"/>
                                                          <w:szCs w:val="21"/>
                                                        </w:rPr>
                                                        <w:t>Le budget « égalité femmes-hommes » au plan national a connu une augmentation de 37 % entre 2020 et 2021, puis de 25 %,  il s’élèvera ainsi à 50,6 millions d’euros en 2022. A cela, s’ajoutent les moyens consacrés par les autres ministères à cette politique transversale et interministérielle (Justice, Intérieur, Santé, Cohésion sociale, Ministère du travail et de l'insertion, etc…).</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p w:rsidR="00D41833" w:rsidRDefault="00D41833">
                                                <w:pPr>
                                                  <w:jc w:val="cente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sz w:val="20"/>
                                        <w:szCs w:val="20"/>
                                      </w:rPr>
                                    </w:pPr>
                                  </w:p>
                                </w:tc>
                              </w:tr>
                            </w:tbl>
                            <w:p w:rsidR="00D41833" w:rsidRDefault="00D41833">
                              <w:pPr>
                                <w:jc w:val="center"/>
                                <w:rPr>
                                  <w:rFonts w:eastAsia="Times New Roman"/>
                                  <w:sz w:val="20"/>
                                  <w:szCs w:val="20"/>
                                </w:rPr>
                              </w:pPr>
                            </w:p>
                          </w:tc>
                          <w:tc>
                            <w:tcPr>
                              <w:tcW w:w="150" w:type="dxa"/>
                              <w:shd w:val="clear" w:color="auto" w:fill="137C8B"/>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tbl>
                  <w:tblPr>
                    <w:tblW w:w="5000" w:type="pct"/>
                    <w:tblCellSpacing w:w="0" w:type="dxa"/>
                    <w:tblCellMar>
                      <w:left w:w="0" w:type="dxa"/>
                      <w:right w:w="0" w:type="dxa"/>
                    </w:tblCellMar>
                    <w:tblLook w:val="04A0" w:firstRow="1" w:lastRow="0" w:firstColumn="1" w:lastColumn="0" w:noHBand="0" w:noVBand="1"/>
                  </w:tblPr>
                  <w:tblGrid>
                    <w:gridCol w:w="9763"/>
                  </w:tblGrid>
                  <w:tr w:rsidR="00D41833">
                    <w:trPr>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gridCol w:w="9751"/>
                          <w:gridCol w:w="6"/>
                        </w:tblGrid>
                        <w:tr w:rsidR="00D41833">
                          <w:tc>
                            <w:tcPr>
                              <w:tcW w:w="150" w:type="dxa"/>
                              <w:shd w:val="clear" w:color="auto" w:fill="F5F5F5"/>
                              <w:vAlign w:val="center"/>
                              <w:hideMark/>
                            </w:tcPr>
                            <w:p w:rsidR="00D41833" w:rsidRDefault="00D41833">
                              <w:pPr>
                                <w:rPr>
                                  <w:rFonts w:eastAsia="Times New Roman"/>
                                  <w:sz w:val="20"/>
                                  <w:szCs w:val="20"/>
                                </w:rPr>
                              </w:pPr>
                            </w:p>
                          </w:tc>
                          <w:tc>
                            <w:tcPr>
                              <w:tcW w:w="5000" w:type="pct"/>
                              <w:shd w:val="clear" w:color="auto" w:fill="F5F5F5"/>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1"/>
                              </w:tblGrid>
                              <w:tr w:rsidR="00D41833">
                                <w:trPr>
                                  <w:tblCellSpacing w:w="0" w:type="dxa"/>
                                  <w:jc w:val="center"/>
                                </w:trPr>
                                <w:tc>
                                  <w:tcPr>
                                    <w:tcW w:w="0" w:type="auto"/>
                                    <w:vAlign w:val="center"/>
                                    <w:hideMark/>
                                  </w:tcPr>
                                  <w:tbl>
                                    <w:tblPr>
                                      <w:tblW w:w="9750" w:type="dxa"/>
                                      <w:jc w:val="center"/>
                                      <w:tblCellSpacing w:w="0" w:type="dxa"/>
                                      <w:shd w:val="clear" w:color="auto" w:fill="F5F5F5"/>
                                      <w:tblCellMar>
                                        <w:left w:w="0" w:type="dxa"/>
                                        <w:right w:w="0" w:type="dxa"/>
                                      </w:tblCellMar>
                                      <w:tblLook w:val="04A0" w:firstRow="1" w:lastRow="0" w:firstColumn="1" w:lastColumn="0" w:noHBand="0" w:noVBand="1"/>
                                    </w:tblPr>
                                    <w:tblGrid>
                                      <w:gridCol w:w="9750"/>
                                    </w:tblGrid>
                                    <w:tr w:rsidR="00D41833">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D41833">
                                            <w:tc>
                                              <w:tcPr>
                                                <w:tcW w:w="0" w:type="auto"/>
                                                <w:tcMar>
                                                  <w:top w:w="120" w:type="dxa"/>
                                                  <w:left w:w="120" w:type="dxa"/>
                                                  <w:bottom w:w="120" w:type="dxa"/>
                                                  <w:right w:w="120" w:type="dxa"/>
                                                </w:tcMar>
                                                <w:vAlign w:val="center"/>
                                              </w:tcPr>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Titre1"/>
                                                        <w:spacing w:before="0" w:beforeAutospacing="0" w:after="0" w:afterAutospacing="0" w:line="525" w:lineRule="exact"/>
                                                        <w:rPr>
                                                          <w:rFonts w:ascii="Arial" w:eastAsia="Times New Roman" w:hAnsi="Arial" w:cs="Arial"/>
                                                          <w:color w:val="393939"/>
                                                          <w:sz w:val="45"/>
                                                          <w:szCs w:val="45"/>
                                                        </w:rPr>
                                                      </w:pPr>
                                                      <w:r>
                                                        <w:rPr>
                                                          <w:rStyle w:val="lev"/>
                                                          <w:rFonts w:ascii="Arial" w:eastAsia="Times New Roman" w:hAnsi="Arial" w:cs="Arial"/>
                                                          <w:b/>
                                                          <w:bCs/>
                                                          <w:color w:val="137C8B"/>
                                                          <w:sz w:val="53"/>
                                                          <w:szCs w:val="53"/>
                                                        </w:rPr>
                                                        <w:t>Bilan FSE 2014-2020</w:t>
                                                      </w:r>
                                                    </w:p>
                                                    <w:p w:rsidR="00D41833" w:rsidRDefault="008228A7">
                                                      <w:pPr>
                                                        <w:pStyle w:val="Titre1"/>
                                                        <w:spacing w:before="0" w:beforeAutospacing="0" w:after="0" w:afterAutospacing="0" w:line="390" w:lineRule="exact"/>
                                                        <w:rPr>
                                                          <w:rFonts w:ascii="Arial" w:eastAsia="Times New Roman" w:hAnsi="Arial" w:cs="Arial"/>
                                                          <w:color w:val="393939"/>
                                                          <w:sz w:val="45"/>
                                                          <w:szCs w:val="45"/>
                                                        </w:rPr>
                                                      </w:pPr>
                                                      <w:r>
                                                        <w:rPr>
                                                          <w:rStyle w:val="lev"/>
                                                          <w:rFonts w:ascii="Arial" w:eastAsia="Times New Roman" w:hAnsi="Arial" w:cs="Arial"/>
                                                          <w:b/>
                                                          <w:bCs/>
                                                          <w:color w:val="137C8B"/>
                                                          <w:sz w:val="30"/>
                                                          <w:szCs w:val="30"/>
                                                        </w:rPr>
                                                        <w:t>Egalité femmes-hommes : une diversification progressive des projets soutenus par le FSE</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p w:rsidR="00D41833" w:rsidRDefault="00D41833">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510"/>
                                                </w:tblGrid>
                                                <w:tr w:rsidR="00D41833">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510"/>
                                                      </w:tblGrid>
                                                      <w:tr w:rsidR="00D41833">
                                                        <w:trPr>
                                                          <w:jc w:val="center"/>
                                                        </w:trPr>
                                                        <w:tc>
                                                          <w:tcPr>
                                                            <w:tcW w:w="0" w:type="auto"/>
                                                            <w:vAlign w:val="center"/>
                                                            <w:hideMark/>
                                                          </w:tcPr>
                                                          <w:p w:rsidR="00D41833" w:rsidRDefault="008228A7">
                                                            <w:pPr>
                                                              <w:spacing w:line="0" w:lineRule="atLeast"/>
                                                              <w:jc w:val="center"/>
                                                              <w:rPr>
                                                                <w:rFonts w:eastAsia="Times New Roman"/>
                                                                <w:sz w:val="2"/>
                                                                <w:szCs w:val="2"/>
                                                              </w:rPr>
                                                            </w:pPr>
                                                            <w:r>
                                                              <w:rPr>
                                                                <w:rFonts w:eastAsia="Times New Roman"/>
                                                                <w:noProof/>
                                                                <w:sz w:val="2"/>
                                                                <w:szCs w:val="2"/>
                                                              </w:rPr>
                                                              <w:drawing>
                                                                <wp:inline distT="0" distB="0" distL="0" distR="0" wp14:anchorId="606B0E6A" wp14:editId="0614D619">
                                                                  <wp:extent cx="6033135" cy="3388995"/>
                                                                  <wp:effectExtent l="0" t="0" r="5715" b="1905"/>
                                                                  <wp:docPr id="3" name="Image 3" descr="https://img.sbc51.com/5a5873edb85b530da84d23f7/jq1yzh-rRy2XbX7jO_nzJA/6e2X_UsRT_CbryvyQzRp_A-Sans%20titre%20%28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bc51.com/5a5873edb85b530da84d23f7/jq1yzh-rRy2XbX7jO_nzJA/6e2X_UsRT_CbryvyQzRp_A-Sans%20titre%20%284%29.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033135" cy="3388995"/>
                                                                          </a:xfrm>
                                                                          <a:prstGeom prst="rect">
                                                                            <a:avLst/>
                                                                          </a:prstGeom>
                                                                          <a:noFill/>
                                                                          <a:ln>
                                                                            <a:noFill/>
                                                                          </a:ln>
                                                                        </pic:spPr>
                                                                      </pic:pic>
                                                                    </a:graphicData>
                                                                  </a:graphic>
                                                                </wp:inline>
                                                              </w:drawing>
                                                            </w:r>
                                                          </w:p>
                                                        </w:tc>
                                                      </w:tr>
                                                    </w:tbl>
                                                    <w:p w:rsidR="00D41833" w:rsidRDefault="00D41833">
                                                      <w:pPr>
                                                        <w:jc w:val="center"/>
                                                        <w:rPr>
                                                          <w:rFonts w:eastAsia="Times New Roman"/>
                                                          <w:sz w:val="20"/>
                                                          <w:szCs w:val="20"/>
                                                        </w:rPr>
                                                      </w:pPr>
                                                    </w:p>
                                                  </w:tc>
                                                </w:tr>
                                              </w:tbl>
                                              <w:p w:rsidR="00D41833" w:rsidRDefault="00D41833">
                                                <w:pPr>
                                                  <w:jc w:val="center"/>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393939"/>
                                                          <w:sz w:val="21"/>
                                                          <w:szCs w:val="21"/>
                                                        </w:rPr>
                                                        <w:t>En Bretagne, sur la période 2014-2020, le Fonds social européen a essentiellement permis de faire émerger ou d’amplifier des projets visant à l’</w:t>
                                                      </w:r>
                                                      <w:r>
                                                        <w:rPr>
                                                          <w:rStyle w:val="lev"/>
                                                          <w:rFonts w:ascii="Arial" w:hAnsi="Arial" w:cs="Arial"/>
                                                          <w:color w:val="393939"/>
                                                          <w:sz w:val="21"/>
                                                          <w:szCs w:val="21"/>
                                                        </w:rPr>
                                                        <w:t>autonomie économique des femmes</w:t>
                                                      </w:r>
                                                      <w:r>
                                                        <w:rPr>
                                                          <w:rFonts w:ascii="Arial" w:hAnsi="Arial" w:cs="Arial"/>
                                                          <w:color w:val="393939"/>
                                                          <w:sz w:val="21"/>
                                                          <w:szCs w:val="21"/>
                                                        </w:rPr>
                                                        <w:t>.</w:t>
                                                      </w:r>
                                                    </w:p>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393939"/>
                                                          <w:sz w:val="21"/>
                                                          <w:szCs w:val="21"/>
                                                        </w:rPr>
                                                        <w:t>Ainsi, le FSE a dans un premier temps soutenu des projets autour de 2 thématiques : l’</w:t>
                                                      </w:r>
                                                      <w:r>
                                                        <w:rPr>
                                                          <w:rStyle w:val="lev"/>
                                                          <w:rFonts w:ascii="Arial" w:hAnsi="Arial" w:cs="Arial"/>
                                                          <w:color w:val="393939"/>
                                                          <w:sz w:val="21"/>
                                                          <w:szCs w:val="21"/>
                                                        </w:rPr>
                                                        <w:t>accompagnement vers l’emploi et l’aide à la création et reprise d’entreprises</w:t>
                                                      </w:r>
                                                      <w:r>
                                                        <w:rPr>
                                                          <w:rFonts w:ascii="Arial" w:hAnsi="Arial" w:cs="Arial"/>
                                                          <w:color w:val="393939"/>
                                                          <w:sz w:val="21"/>
                                                          <w:szCs w:val="21"/>
                                                        </w:rPr>
                                                        <w:t>.</w:t>
                                                      </w:r>
                                                    </w:p>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393939"/>
                                                          <w:sz w:val="21"/>
                                                          <w:szCs w:val="21"/>
                                                        </w:rPr>
                                                        <w:t xml:space="preserve">Parallèlement, au fur et à mesure du programme, grâce au soutien du FSE, des projets ont également pu se développer autour de la </w:t>
                                                      </w:r>
                                                      <w:r>
                                                        <w:rPr>
                                                          <w:rStyle w:val="lev"/>
                                                          <w:rFonts w:ascii="Arial" w:hAnsi="Arial" w:cs="Arial"/>
                                                          <w:color w:val="393939"/>
                                                          <w:sz w:val="21"/>
                                                          <w:szCs w:val="21"/>
                                                        </w:rPr>
                                                        <w:t>mixité des métiers</w:t>
                                                      </w:r>
                                                      <w:r>
                                                        <w:rPr>
                                                          <w:rFonts w:ascii="Arial" w:hAnsi="Arial" w:cs="Arial"/>
                                                          <w:color w:val="393939"/>
                                                          <w:sz w:val="21"/>
                                                          <w:szCs w:val="21"/>
                                                        </w:rPr>
                                                        <w:t xml:space="preserve">, de la </w:t>
                                                      </w:r>
                                                      <w:r>
                                                        <w:rPr>
                                                          <w:rStyle w:val="lev"/>
                                                          <w:rFonts w:ascii="Arial" w:hAnsi="Arial" w:cs="Arial"/>
                                                          <w:color w:val="393939"/>
                                                          <w:sz w:val="21"/>
                                                          <w:szCs w:val="21"/>
                                                        </w:rPr>
                                                        <w:t>garde d’enfants</w:t>
                                                      </w:r>
                                                      <w:r>
                                                        <w:rPr>
                                                          <w:rFonts w:ascii="Arial" w:hAnsi="Arial" w:cs="Arial"/>
                                                          <w:color w:val="393939"/>
                                                          <w:sz w:val="21"/>
                                                          <w:szCs w:val="21"/>
                                                        </w:rPr>
                                                        <w:t xml:space="preserve"> à horaires atypiques, ou encore de la remobilisation des femmes les plus éloignées de l’emploi.</w:t>
                                                      </w:r>
                                                    </w:p>
                                                  </w:tc>
                                                </w:tr>
                                              </w:tbl>
                                              <w:p w:rsidR="00D41833" w:rsidRDefault="00D41833">
                                                <w:pPr>
                                                  <w:jc w:val="center"/>
                                                  <w:rPr>
                                                    <w:rFonts w:eastAsia="Times New Roman"/>
                                                    <w:vanish/>
                                                  </w:rPr>
                                                </w:pPr>
                                              </w:p>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Titre1"/>
                                                        <w:spacing w:before="0" w:beforeAutospacing="0" w:after="0" w:afterAutospacing="0" w:line="600" w:lineRule="exact"/>
                                                        <w:rPr>
                                                          <w:rFonts w:ascii="Arial" w:eastAsia="Times New Roman" w:hAnsi="Arial" w:cs="Arial"/>
                                                          <w:color w:val="393939"/>
                                                          <w:sz w:val="45"/>
                                                          <w:szCs w:val="45"/>
                                                        </w:rPr>
                                                      </w:pPr>
                                                      <w:r>
                                                        <w:rPr>
                                                          <w:rStyle w:val="lev"/>
                                                          <w:rFonts w:ascii="Arial" w:eastAsia="Times New Roman" w:hAnsi="Arial" w:cs="Arial"/>
                                                          <w:b/>
                                                          <w:bCs/>
                                                          <w:color w:val="137C8B"/>
                                                          <w:sz w:val="30"/>
                                                          <w:szCs w:val="30"/>
                                                        </w:rPr>
                                                        <w:t>Chiffres clés</w:t>
                                                      </w:r>
                                                    </w:p>
                                                  </w:tc>
                                                </w:tr>
                                              </w:tbl>
                                              <w:tbl>
                                                <w:tblPr>
                                                  <w:tblW w:w="5000" w:type="pct"/>
                                                  <w:jc w:val="center"/>
                                                  <w:tblCellMar>
                                                    <w:left w:w="0" w:type="dxa"/>
                                                    <w:right w:w="0" w:type="dxa"/>
                                                  </w:tblCellMar>
                                                  <w:tblLook w:val="04A0" w:firstRow="1" w:lastRow="0" w:firstColumn="1" w:lastColumn="0" w:noHBand="0" w:noVBand="1"/>
                                                </w:tblPr>
                                                <w:tblGrid>
                                                  <w:gridCol w:w="9510"/>
                                                </w:tblGrid>
                                                <w:tr w:rsidR="00D41833">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510"/>
                                                      </w:tblGrid>
                                                      <w:tr w:rsidR="00D41833">
                                                        <w:trPr>
                                                          <w:jc w:val="center"/>
                                                        </w:trPr>
                                                        <w:tc>
                                                          <w:tcPr>
                                                            <w:tcW w:w="0" w:type="auto"/>
                                                            <w:vAlign w:val="center"/>
                                                            <w:hideMark/>
                                                          </w:tcPr>
                                                          <w:p w:rsidR="00D41833" w:rsidRDefault="008228A7">
                                                            <w:pPr>
                                                              <w:spacing w:line="0" w:lineRule="atLeast"/>
                                                              <w:jc w:val="center"/>
                                                              <w:rPr>
                                                                <w:rFonts w:eastAsia="Times New Roman"/>
                                                                <w:sz w:val="2"/>
                                                                <w:szCs w:val="2"/>
                                                              </w:rPr>
                                                            </w:pPr>
                                                            <w:r>
                                                              <w:rPr>
                                                                <w:rFonts w:eastAsia="Times New Roman"/>
                                                                <w:noProof/>
                                                                <w:sz w:val="2"/>
                                                                <w:szCs w:val="2"/>
                                                              </w:rPr>
                                                              <w:drawing>
                                                                <wp:inline distT="0" distB="0" distL="0" distR="0" wp14:anchorId="68662B89" wp14:editId="32A11849">
                                                                  <wp:extent cx="6033135" cy="1391285"/>
                                                                  <wp:effectExtent l="0" t="0" r="5715" b="0"/>
                                                                  <wp:docPr id="4" name="Image 4" descr="https://img.sbc51.com/5a5873edb85b530da84d23f7/jq1yzh-rRy2XbX7jO_nzJA/6e2X_UsRT_CbryvyQzRp_A-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bc51.com/5a5873edb85b530da84d23f7/jq1yzh-rRy2XbX7jO_nzJA/6e2X_UsRT_CbryvyQzRp_A-2_0.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033135" cy="1391285"/>
                                                                          </a:xfrm>
                                                                          <a:prstGeom prst="rect">
                                                                            <a:avLst/>
                                                                          </a:prstGeom>
                                                                          <a:noFill/>
                                                                          <a:ln>
                                                                            <a:noFill/>
                                                                          </a:ln>
                                                                        </pic:spPr>
                                                                      </pic:pic>
                                                                    </a:graphicData>
                                                                  </a:graphic>
                                                                </wp:inline>
                                                              </w:drawing>
                                                            </w:r>
                                                          </w:p>
                                                        </w:tc>
                                                      </w:tr>
                                                    </w:tbl>
                                                    <w:p w:rsidR="00D41833" w:rsidRDefault="00D41833">
                                                      <w:pPr>
                                                        <w:jc w:val="center"/>
                                                        <w:rPr>
                                                          <w:rFonts w:eastAsia="Times New Roman"/>
                                                          <w:sz w:val="20"/>
                                                          <w:szCs w:val="20"/>
                                                        </w:rPr>
                                                      </w:pPr>
                                                    </w:p>
                                                  </w:tc>
                                                </w:tr>
                                              </w:tbl>
                                              <w:p w:rsidR="00D41833" w:rsidRDefault="00D41833">
                                                <w:pPr>
                                                  <w:jc w:val="cente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sz w:val="20"/>
                                        <w:szCs w:val="20"/>
                                      </w:rPr>
                                    </w:pPr>
                                  </w:p>
                                </w:tc>
                              </w:tr>
                            </w:tbl>
                            <w:p w:rsidR="00D41833" w:rsidRDefault="00D41833">
                              <w:pPr>
                                <w:jc w:val="center"/>
                                <w:rPr>
                                  <w:rFonts w:eastAsia="Times New Roman"/>
                                  <w:sz w:val="20"/>
                                  <w:szCs w:val="20"/>
                                </w:rPr>
                              </w:pPr>
                            </w:p>
                          </w:tc>
                          <w:tc>
                            <w:tcPr>
                              <w:tcW w:w="150" w:type="dxa"/>
                              <w:shd w:val="clear" w:color="auto" w:fill="F5F5F5"/>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divId w:val="1414887182"/>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63"/>
                  </w:tblGrid>
                  <w:tr w:rsidR="00D41833">
                    <w:trPr>
                      <w:divId w:val="1414887182"/>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gridCol w:w="9751"/>
                          <w:gridCol w:w="6"/>
                        </w:tblGrid>
                        <w:tr w:rsidR="00D41833">
                          <w:tc>
                            <w:tcPr>
                              <w:tcW w:w="150" w:type="dxa"/>
                              <w:shd w:val="clear" w:color="auto" w:fill="137C8B"/>
                              <w:vAlign w:val="center"/>
                              <w:hideMark/>
                            </w:tcPr>
                            <w:p w:rsidR="00D41833" w:rsidRDefault="00D41833">
                              <w:pPr>
                                <w:rPr>
                                  <w:rFonts w:eastAsia="Times New Roman"/>
                                  <w:sz w:val="20"/>
                                  <w:szCs w:val="20"/>
                                </w:rPr>
                              </w:pPr>
                            </w:p>
                          </w:tc>
                          <w:tc>
                            <w:tcPr>
                              <w:tcW w:w="5000" w:type="pct"/>
                              <w:shd w:val="clear" w:color="auto" w:fill="137C8B"/>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1"/>
                              </w:tblGrid>
                              <w:tr w:rsidR="00D41833">
                                <w:trPr>
                                  <w:tblCellSpacing w:w="0" w:type="dxa"/>
                                  <w:jc w:val="center"/>
                                </w:trPr>
                                <w:tc>
                                  <w:tcPr>
                                    <w:tcW w:w="0" w:type="auto"/>
                                    <w:vAlign w:val="center"/>
                                    <w:hideMark/>
                                  </w:tcPr>
                                  <w:tbl>
                                    <w:tblPr>
                                      <w:tblW w:w="9750" w:type="dxa"/>
                                      <w:jc w:val="center"/>
                                      <w:tblCellSpacing w:w="0" w:type="dxa"/>
                                      <w:shd w:val="clear" w:color="auto" w:fill="137C8B"/>
                                      <w:tblCellMar>
                                        <w:left w:w="0" w:type="dxa"/>
                                        <w:right w:w="0" w:type="dxa"/>
                                      </w:tblCellMar>
                                      <w:tblLook w:val="04A0" w:firstRow="1" w:lastRow="0" w:firstColumn="1" w:lastColumn="0" w:noHBand="0" w:noVBand="1"/>
                                    </w:tblPr>
                                    <w:tblGrid>
                                      <w:gridCol w:w="9750"/>
                                    </w:tblGrid>
                                    <w:tr w:rsidR="00D41833">
                                      <w:trPr>
                                        <w:tblCellSpacing w:w="0" w:type="dxa"/>
                                        <w:jc w:val="center"/>
                                      </w:trPr>
                                      <w:tc>
                                        <w:tcPr>
                                          <w:tcW w:w="5000" w:type="pct"/>
                                          <w:shd w:val="clear" w:color="auto" w:fill="263D5C"/>
                                          <w:hideMark/>
                                        </w:tcPr>
                                        <w:tbl>
                                          <w:tblPr>
                                            <w:tblW w:w="5000" w:type="pct"/>
                                            <w:tblCellMar>
                                              <w:left w:w="0" w:type="dxa"/>
                                              <w:right w:w="0" w:type="dxa"/>
                                            </w:tblCellMar>
                                            <w:tblLook w:val="04A0" w:firstRow="1" w:lastRow="0" w:firstColumn="1" w:lastColumn="0" w:noHBand="0" w:noVBand="1"/>
                                          </w:tblPr>
                                          <w:tblGrid>
                                            <w:gridCol w:w="9750"/>
                                          </w:tblGrid>
                                          <w:tr w:rsidR="00D41833">
                                            <w:tc>
                                              <w:tcPr>
                                                <w:tcW w:w="0" w:type="auto"/>
                                                <w:tcMar>
                                                  <w:top w:w="120" w:type="dxa"/>
                                                  <w:left w:w="120" w:type="dxa"/>
                                                  <w:bottom w:w="120" w:type="dxa"/>
                                                  <w:right w:w="120" w:type="dxa"/>
                                                </w:tcMar>
                                                <w:vAlign w:val="center"/>
                                                <w:hideMark/>
                                              </w:tcPr>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Titre1"/>
                                                        <w:spacing w:before="0" w:beforeAutospacing="0" w:after="0" w:afterAutospacing="0" w:line="525" w:lineRule="exact"/>
                                                        <w:rPr>
                                                          <w:rFonts w:ascii="Arial" w:eastAsia="Times New Roman" w:hAnsi="Arial" w:cs="Arial"/>
                                                          <w:color w:val="393939"/>
                                                          <w:sz w:val="45"/>
                                                          <w:szCs w:val="45"/>
                                                        </w:rPr>
                                                      </w:pPr>
                                                      <w:r>
                                                        <w:rPr>
                                                          <w:rStyle w:val="lev"/>
                                                          <w:rFonts w:ascii="Arial" w:eastAsia="Times New Roman" w:hAnsi="Arial" w:cs="Arial"/>
                                                          <w:b/>
                                                          <w:bCs/>
                                                          <w:color w:val="FFFFFF"/>
                                                          <w:sz w:val="53"/>
                                                          <w:szCs w:val="53"/>
                                                        </w:rPr>
                                                        <w:t xml:space="preserve">Zoom… </w:t>
                                                      </w:r>
                                                      <w:r>
                                                        <w:rPr>
                                                          <w:rFonts w:ascii="Arial" w:eastAsia="Times New Roman" w:hAnsi="Arial" w:cs="Arial"/>
                                                          <w:color w:val="FFFFFF"/>
                                                          <w:sz w:val="53"/>
                                                          <w:szCs w:val="53"/>
                                                        </w:rPr>
                                                        <w:br/>
                                                      </w:r>
                                                      <w:r>
                                                        <w:rPr>
                                                          <w:rStyle w:val="lev"/>
                                                          <w:rFonts w:ascii="Arial" w:eastAsia="Times New Roman" w:hAnsi="Arial" w:cs="Arial"/>
                                                          <w:b/>
                                                          <w:bCs/>
                                                          <w:color w:val="FFFFFF"/>
                                                          <w:sz w:val="30"/>
                                                          <w:szCs w:val="30"/>
                                                        </w:rPr>
                                                        <w:t>Sécuriser l’emploi des salariés à horaires atypiques</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FFFFFF"/>
                                                          <w:sz w:val="21"/>
                                                          <w:szCs w:val="21"/>
                                                        </w:rPr>
                                                        <w:t>Primé en mars 2019 dans le cadre des « Trophées FSE », Loustic service est un projet original et inédit. Dans le Finistère, la communauté de communes de Haute Cornouaille, en partenariat avec les associations de services à la personne de son territoire, propose un service de garde d’enfants à domicile, en horaires décalés, pour permettre aux parents de rester dans l’emploi.</w:t>
                                                      </w:r>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FFFFFF"/>
                                                          <w:sz w:val="21"/>
                                                          <w:szCs w:val="21"/>
                                                        </w:rPr>
                                                        <w:t>Pour en savoir plus :</w:t>
                                                      </w:r>
                                                    </w:p>
                                                    <w:p w:rsidR="00D41833" w:rsidRDefault="00C816F3">
                                                      <w:pPr>
                                                        <w:pStyle w:val="NormalWeb"/>
                                                        <w:spacing w:before="0" w:beforeAutospacing="0" w:after="0" w:afterAutospacing="0" w:line="390" w:lineRule="exact"/>
                                                        <w:rPr>
                                                          <w:rFonts w:ascii="Arial" w:hAnsi="Arial" w:cs="Arial"/>
                                                          <w:color w:val="393939"/>
                                                          <w:sz w:val="26"/>
                                                          <w:szCs w:val="26"/>
                                                        </w:rPr>
                                                      </w:pPr>
                                                      <w:hyperlink r:id="rId11" w:tgtFrame="_blank" w:tooltip="Bon visionnage !" w:history="1">
                                                        <w:r w:rsidR="008228A7">
                                                          <w:rPr>
                                                            <w:rStyle w:val="Lienhypertexte"/>
                                                            <w:rFonts w:ascii="Arial" w:hAnsi="Arial" w:cs="Arial"/>
                                                            <w:color w:val="0595D6"/>
                                                            <w:sz w:val="21"/>
                                                            <w:szCs w:val="21"/>
                                                          </w:rPr>
                                                          <w:t>https://www.youtube.com/watch?v=VYccdP9d-Hc</w:t>
                                                        </w:r>
                                                      </w:hyperlink>
                                                    </w:p>
                                                    <w:p w:rsidR="00D41833" w:rsidRDefault="00C816F3">
                                                      <w:pPr>
                                                        <w:pStyle w:val="NormalWeb"/>
                                                        <w:spacing w:before="0" w:beforeAutospacing="0" w:after="0" w:afterAutospacing="0" w:line="390" w:lineRule="exact"/>
                                                        <w:rPr>
                                                          <w:rFonts w:ascii="Arial" w:hAnsi="Arial" w:cs="Arial"/>
                                                          <w:color w:val="393939"/>
                                                          <w:sz w:val="26"/>
                                                          <w:szCs w:val="26"/>
                                                        </w:rPr>
                                                      </w:pPr>
                                                      <w:hyperlink r:id="rId12" w:tgtFrame="_blank" w:history="1">
                                                        <w:r w:rsidR="008228A7">
                                                          <w:rPr>
                                                            <w:rStyle w:val="Lienhypertexte"/>
                                                            <w:rFonts w:ascii="Arial" w:hAnsi="Arial" w:cs="Arial"/>
                                                            <w:color w:val="0595D6"/>
                                                            <w:sz w:val="21"/>
                                                            <w:szCs w:val="21"/>
                                                          </w:rPr>
                                                          <w:t>Loustic service, interview 2 ans après l’or aux Trophées FSE | FSE</w:t>
                                                        </w:r>
                                                      </w:hyperlink>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393939"/>
                                                          <w:sz w:val="26"/>
                                                          <w:szCs w:val="26"/>
                                                        </w:rPr>
                                                        <w:t> </w:t>
                                                      </w:r>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393939"/>
                                                          <w:sz w:val="26"/>
                                                          <w:szCs w:val="26"/>
                                                        </w:rPr>
                                                        <w:t> </w:t>
                                                      </w:r>
                                                    </w:p>
                                                    <w:p w:rsidR="00D41833" w:rsidRDefault="008228A7">
                                                      <w:pPr>
                                                        <w:pStyle w:val="NormalWeb"/>
                                                        <w:spacing w:before="0" w:beforeAutospacing="0" w:after="0" w:afterAutospacing="0" w:line="390" w:lineRule="exact"/>
                                                        <w:jc w:val="both"/>
                                                        <w:rPr>
                                                          <w:rFonts w:ascii="Arial" w:hAnsi="Arial" w:cs="Arial"/>
                                                          <w:color w:val="393939"/>
                                                          <w:sz w:val="26"/>
                                                          <w:szCs w:val="26"/>
                                                        </w:rPr>
                                                      </w:pPr>
                                                      <w:r>
                                                        <w:rPr>
                                                          <w:rStyle w:val="lev"/>
                                                          <w:rFonts w:ascii="Arial" w:hAnsi="Arial" w:cs="Arial"/>
                                                          <w:color w:val="FFFFFF"/>
                                                          <w:sz w:val="27"/>
                                                          <w:szCs w:val="27"/>
                                                        </w:rPr>
                                                        <w:t>" Sans le soutien financier du FSE le service Loustic n’existe pas ! […] Sans le FSE, nous n’aurions jamais pu atteindre cette prise en charge des familles que nous avons actuellement, ni appliquer les tarifs actuels "</w:t>
                                                      </w:r>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393939"/>
                                                          <w:sz w:val="26"/>
                                                          <w:szCs w:val="26"/>
                                                        </w:rPr>
                                                        <w:t> </w:t>
                                                      </w:r>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393939"/>
                                                          <w:sz w:val="26"/>
                                                          <w:szCs w:val="26"/>
                                                        </w:rPr>
                                                        <w:t> </w:t>
                                                      </w:r>
                                                    </w:p>
                                                    <w:p w:rsidR="00D41833" w:rsidRDefault="008228A7">
                                                      <w:pPr>
                                                        <w:pStyle w:val="NormalWeb"/>
                                                        <w:spacing w:before="0" w:beforeAutospacing="0" w:after="0" w:afterAutospacing="0" w:line="390" w:lineRule="exact"/>
                                                        <w:jc w:val="right"/>
                                                        <w:rPr>
                                                          <w:rFonts w:ascii="Arial" w:hAnsi="Arial" w:cs="Arial"/>
                                                          <w:color w:val="393939"/>
                                                          <w:sz w:val="26"/>
                                                          <w:szCs w:val="26"/>
                                                        </w:rPr>
                                                      </w:pPr>
                                                      <w:r>
                                                        <w:rPr>
                                                          <w:rFonts w:ascii="Arial" w:hAnsi="Arial" w:cs="Arial"/>
                                                          <w:color w:val="FFFFFF"/>
                                                          <w:sz w:val="21"/>
                                                          <w:szCs w:val="21"/>
                                                        </w:rPr>
                                                        <w:t xml:space="preserve">Géraldine </w:t>
                                                      </w:r>
                                                      <w:proofErr w:type="spellStart"/>
                                                      <w:r>
                                                        <w:rPr>
                                                          <w:rFonts w:ascii="Arial" w:hAnsi="Arial" w:cs="Arial"/>
                                                          <w:color w:val="FFFFFF"/>
                                                          <w:sz w:val="21"/>
                                                          <w:szCs w:val="21"/>
                                                        </w:rPr>
                                                        <w:t>Hary</w:t>
                                                      </w:r>
                                                      <w:proofErr w:type="spellEnd"/>
                                                      <w:r>
                                                        <w:rPr>
                                                          <w:rFonts w:ascii="Arial" w:hAnsi="Arial" w:cs="Arial"/>
                                                          <w:color w:val="FFFFFF"/>
                                                          <w:sz w:val="21"/>
                                                          <w:szCs w:val="21"/>
                                                        </w:rPr>
                                                        <w:t xml:space="preserve">, maire de </w:t>
                                                      </w:r>
                                                      <w:proofErr w:type="spellStart"/>
                                                      <w:r>
                                                        <w:rPr>
                                                          <w:rFonts w:ascii="Arial" w:hAnsi="Arial" w:cs="Arial"/>
                                                          <w:color w:val="FFFFFF"/>
                                                          <w:sz w:val="21"/>
                                                          <w:szCs w:val="21"/>
                                                        </w:rPr>
                                                        <w:t>Trégourez</w:t>
                                                      </w:r>
                                                      <w:proofErr w:type="spellEnd"/>
                                                      <w:r>
                                                        <w:rPr>
                                                          <w:rFonts w:ascii="Arial" w:hAnsi="Arial" w:cs="Arial"/>
                                                          <w:color w:val="FFFFFF"/>
                                                          <w:sz w:val="21"/>
                                                          <w:szCs w:val="21"/>
                                                        </w:rPr>
                                                        <w:t xml:space="preserve"> et vice-présidente en charge de l’enfance et de la jeunesse à la Communauté de communes de Haute-Cornouaille</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p w:rsidR="00D41833" w:rsidRDefault="00D41833">
                                                <w:pPr>
                                                  <w:jc w:val="cente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sz w:val="20"/>
                                        <w:szCs w:val="20"/>
                                      </w:rPr>
                                    </w:pPr>
                                  </w:p>
                                </w:tc>
                              </w:tr>
                            </w:tbl>
                            <w:p w:rsidR="00D41833" w:rsidRDefault="00D41833">
                              <w:pPr>
                                <w:jc w:val="center"/>
                                <w:rPr>
                                  <w:rFonts w:eastAsia="Times New Roman"/>
                                  <w:sz w:val="20"/>
                                  <w:szCs w:val="20"/>
                                </w:rPr>
                              </w:pPr>
                            </w:p>
                          </w:tc>
                          <w:tc>
                            <w:tcPr>
                              <w:tcW w:w="150" w:type="dxa"/>
                              <w:shd w:val="clear" w:color="auto" w:fill="137C8B"/>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tbl>
                  <w:tblPr>
                    <w:tblW w:w="5000" w:type="pct"/>
                    <w:tblCellSpacing w:w="0" w:type="dxa"/>
                    <w:tblCellMar>
                      <w:left w:w="0" w:type="dxa"/>
                      <w:right w:w="0" w:type="dxa"/>
                    </w:tblCellMar>
                    <w:tblLook w:val="04A0" w:firstRow="1" w:lastRow="0" w:firstColumn="1" w:lastColumn="0" w:noHBand="0" w:noVBand="1"/>
                  </w:tblPr>
                  <w:tblGrid>
                    <w:gridCol w:w="9763"/>
                  </w:tblGrid>
                  <w:tr w:rsidR="00D41833">
                    <w:trPr>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gridCol w:w="9751"/>
                          <w:gridCol w:w="6"/>
                        </w:tblGrid>
                        <w:tr w:rsidR="00D41833">
                          <w:tc>
                            <w:tcPr>
                              <w:tcW w:w="150" w:type="dxa"/>
                              <w:shd w:val="clear" w:color="auto" w:fill="F5F5F5"/>
                              <w:vAlign w:val="center"/>
                              <w:hideMark/>
                            </w:tcPr>
                            <w:p w:rsidR="00D41833" w:rsidRDefault="00D41833">
                              <w:pPr>
                                <w:rPr>
                                  <w:rFonts w:eastAsia="Times New Roman"/>
                                  <w:sz w:val="20"/>
                                  <w:szCs w:val="20"/>
                                </w:rPr>
                              </w:pPr>
                            </w:p>
                          </w:tc>
                          <w:tc>
                            <w:tcPr>
                              <w:tcW w:w="5000" w:type="pct"/>
                              <w:shd w:val="clear" w:color="auto" w:fill="F5F5F5"/>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1"/>
                              </w:tblGrid>
                              <w:tr w:rsidR="00D41833">
                                <w:trPr>
                                  <w:tblCellSpacing w:w="0" w:type="dxa"/>
                                  <w:jc w:val="center"/>
                                </w:trPr>
                                <w:tc>
                                  <w:tcPr>
                                    <w:tcW w:w="0" w:type="auto"/>
                                    <w:vAlign w:val="center"/>
                                    <w:hideMark/>
                                  </w:tcPr>
                                  <w:tbl>
                                    <w:tblPr>
                                      <w:tblW w:w="9750" w:type="dxa"/>
                                      <w:jc w:val="center"/>
                                      <w:tblCellSpacing w:w="0" w:type="dxa"/>
                                      <w:shd w:val="clear" w:color="auto" w:fill="F5F5F5"/>
                                      <w:tblCellMar>
                                        <w:left w:w="0" w:type="dxa"/>
                                        <w:right w:w="0" w:type="dxa"/>
                                      </w:tblCellMar>
                                      <w:tblLook w:val="04A0" w:firstRow="1" w:lastRow="0" w:firstColumn="1" w:lastColumn="0" w:noHBand="0" w:noVBand="1"/>
                                    </w:tblPr>
                                    <w:tblGrid>
                                      <w:gridCol w:w="9750"/>
                                    </w:tblGrid>
                                    <w:tr w:rsidR="00D41833">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D41833">
                                            <w:tc>
                                              <w:tcPr>
                                                <w:tcW w:w="0" w:type="auto"/>
                                                <w:tcMar>
                                                  <w:top w:w="120" w:type="dxa"/>
                                                  <w:left w:w="120" w:type="dxa"/>
                                                  <w:bottom w:w="120" w:type="dxa"/>
                                                  <w:right w:w="120" w:type="dxa"/>
                                                </w:tcMar>
                                                <w:vAlign w:val="center"/>
                                                <w:hideMark/>
                                              </w:tcPr>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Titre1"/>
                                                        <w:spacing w:before="0" w:beforeAutospacing="0" w:after="0" w:afterAutospacing="0" w:line="525" w:lineRule="exact"/>
                                                        <w:rPr>
                                                          <w:rFonts w:ascii="Arial" w:eastAsia="Times New Roman" w:hAnsi="Arial" w:cs="Arial"/>
                                                          <w:color w:val="393939"/>
                                                          <w:sz w:val="45"/>
                                                          <w:szCs w:val="45"/>
                                                        </w:rPr>
                                                      </w:pPr>
                                                      <w:r>
                                                        <w:rPr>
                                                          <w:rStyle w:val="lev"/>
                                                          <w:rFonts w:ascii="Arial" w:eastAsia="Times New Roman" w:hAnsi="Arial" w:cs="Arial"/>
                                                          <w:b/>
                                                          <w:bCs/>
                                                          <w:color w:val="137C8B"/>
                                                          <w:sz w:val="53"/>
                                                          <w:szCs w:val="53"/>
                                                        </w:rPr>
                                                        <w:t>Stratégie 2022-2027</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393939"/>
                                                          <w:sz w:val="21"/>
                                                          <w:szCs w:val="21"/>
                                                        </w:rPr>
                                                        <w:t>La prochaine programmation du Fonds social européen a vocation à amplifier les actions mises en œuvre ou soutenues par l’Etat, les Collectivités, les Entreprises, et les Partenaires sociaux dans le cadre de la politique égalité.</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NormalWeb"/>
                                                        <w:spacing w:before="0" w:beforeAutospacing="0" w:after="0" w:afterAutospacing="0" w:line="390" w:lineRule="exact"/>
                                                        <w:rPr>
                                                          <w:rFonts w:ascii="Arial" w:hAnsi="Arial" w:cs="Arial"/>
                                                          <w:color w:val="393939"/>
                                                          <w:sz w:val="26"/>
                                                          <w:szCs w:val="26"/>
                                                        </w:rPr>
                                                      </w:pPr>
                                                      <w:r>
                                                        <w:rPr>
                                                          <w:rStyle w:val="lev"/>
                                                          <w:rFonts w:ascii="Arial" w:hAnsi="Arial" w:cs="Arial"/>
                                                          <w:color w:val="263D5C"/>
                                                          <w:sz w:val="30"/>
                                                          <w:szCs w:val="30"/>
                                                        </w:rPr>
                                                        <w:t>FSE+ en Bretagne : poursuivre et diversifier les projets en faveur de l’égalité femmes-hommes</w:t>
                                                      </w:r>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393939"/>
                                                          <w:sz w:val="26"/>
                                                          <w:szCs w:val="26"/>
                                                        </w:rPr>
                                                        <w:t> </w:t>
                                                      </w:r>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393939"/>
                                                          <w:sz w:val="21"/>
                                                          <w:szCs w:val="21"/>
                                                        </w:rPr>
                                                        <w:t xml:space="preserve">Pour la période 2022-2027, le </w:t>
                                                      </w:r>
                                                      <w:hyperlink r:id="rId13" w:tgtFrame="_blank" w:history="1">
                                                        <w:r>
                                                          <w:rPr>
                                                            <w:rStyle w:val="Lienhypertexte"/>
                                                            <w:rFonts w:ascii="Arial" w:hAnsi="Arial" w:cs="Arial"/>
                                                            <w:color w:val="0595D6"/>
                                                            <w:sz w:val="21"/>
                                                            <w:szCs w:val="21"/>
                                                          </w:rPr>
                                                          <w:t>programme FSE+</w:t>
                                                        </w:r>
                                                      </w:hyperlink>
                                                      <w:r>
                                                        <w:rPr>
                                                          <w:rFonts w:ascii="Arial" w:hAnsi="Arial" w:cs="Arial"/>
                                                          <w:color w:val="393939"/>
                                                          <w:sz w:val="21"/>
                                                          <w:szCs w:val="21"/>
                                                        </w:rPr>
                                                        <w:t>, permettra non seulement de poursuivre ou développer les actions initiées sur le précédent programme mais ouvre également de nouvelles possibilités d’intervention avec la création d’un objectif spécifique sur la thématique des violences.</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NormalWeb"/>
                                                        <w:spacing w:before="0" w:beforeAutospacing="0" w:after="0" w:afterAutospacing="0" w:line="390" w:lineRule="exact"/>
                                                        <w:jc w:val="both"/>
                                                        <w:rPr>
                                                          <w:rFonts w:ascii="Arial" w:hAnsi="Arial" w:cs="Arial"/>
                                                          <w:color w:val="393939"/>
                                                          <w:sz w:val="26"/>
                                                          <w:szCs w:val="26"/>
                                                        </w:rPr>
                                                      </w:pPr>
                                                      <w:r>
                                                        <w:rPr>
                                                          <w:rStyle w:val="lev"/>
                                                          <w:rFonts w:ascii="Arial" w:hAnsi="Arial" w:cs="Arial"/>
                                                          <w:color w:val="263D5C"/>
                                                          <w:sz w:val="30"/>
                                                          <w:szCs w:val="30"/>
                                                        </w:rPr>
                                                        <w:t>Une nouvelle organisation du Programme national FSE</w:t>
                                                      </w:r>
                                                    </w:p>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393939"/>
                                                          <w:sz w:val="26"/>
                                                          <w:szCs w:val="26"/>
                                                        </w:rPr>
                                                        <w:t> </w:t>
                                                      </w:r>
                                                    </w:p>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393939"/>
                                                          <w:sz w:val="21"/>
                                                          <w:szCs w:val="21"/>
                                                        </w:rPr>
                                                        <w:t>Deux évolutions majeures :</w:t>
                                                      </w:r>
                                                    </w:p>
                                                    <w:p w:rsidR="00D41833" w:rsidRDefault="008228A7">
                                                      <w:pPr>
                                                        <w:numPr>
                                                          <w:ilvl w:val="0"/>
                                                          <w:numId w:val="4"/>
                                                        </w:numPr>
                                                        <w:spacing w:before="100" w:beforeAutospacing="1" w:after="100" w:afterAutospacing="1" w:line="390" w:lineRule="exact"/>
                                                        <w:ind w:left="300" w:hanging="240"/>
                                                        <w:rPr>
                                                          <w:rFonts w:ascii="Arial" w:eastAsia="Times New Roman" w:hAnsi="Arial" w:cs="Arial"/>
                                                          <w:color w:val="393939"/>
                                                          <w:sz w:val="26"/>
                                                          <w:szCs w:val="26"/>
                                                        </w:rPr>
                                                      </w:pPr>
                                                      <w:r>
                                                        <w:rPr>
                                                          <w:rFonts w:ascii="Arial" w:eastAsia="Times New Roman" w:hAnsi="Arial" w:cs="Arial"/>
                                                          <w:color w:val="393939"/>
                                                          <w:sz w:val="21"/>
                                                          <w:szCs w:val="21"/>
                                                        </w:rPr>
                                                        <w:t>Du point de vue des financements européens, les projets visant à accompagner les femmes dans la création ou la reprise d’entreprises ne relèvent plus de l’Etat.</w:t>
                                                      </w:r>
                                                    </w:p>
                                                    <w:p w:rsidR="00D41833" w:rsidRDefault="008228A7">
                                                      <w:pPr>
                                                        <w:numPr>
                                                          <w:ilvl w:val="0"/>
                                                          <w:numId w:val="4"/>
                                                        </w:numPr>
                                                        <w:spacing w:before="100" w:beforeAutospacing="1" w:after="100" w:afterAutospacing="1" w:line="390" w:lineRule="exact"/>
                                                        <w:ind w:left="300" w:hanging="240"/>
                                                        <w:rPr>
                                                          <w:rFonts w:ascii="Arial" w:eastAsia="Times New Roman" w:hAnsi="Arial" w:cs="Arial"/>
                                                          <w:color w:val="393939"/>
                                                          <w:sz w:val="26"/>
                                                          <w:szCs w:val="26"/>
                                                        </w:rPr>
                                                      </w:pPr>
                                                      <w:r>
                                                        <w:rPr>
                                                          <w:rFonts w:ascii="Arial" w:eastAsia="Times New Roman" w:hAnsi="Arial" w:cs="Arial"/>
                                                          <w:color w:val="393939"/>
                                                          <w:sz w:val="21"/>
                                                          <w:szCs w:val="21"/>
                                                        </w:rPr>
                                                        <w:t>Tous les autres projets liés à l’égalité femmes-hommes sont à déposer auprès de la DREETS.</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p w:rsidR="00D41833" w:rsidRDefault="00D41833">
                                                <w:pPr>
                                                  <w:jc w:val="cente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sz w:val="20"/>
                                        <w:szCs w:val="20"/>
                                      </w:rPr>
                                    </w:pPr>
                                  </w:p>
                                </w:tc>
                              </w:tr>
                            </w:tbl>
                            <w:p w:rsidR="00D41833" w:rsidRDefault="00D41833">
                              <w:pPr>
                                <w:jc w:val="center"/>
                                <w:rPr>
                                  <w:rFonts w:eastAsia="Times New Roman"/>
                                  <w:sz w:val="20"/>
                                  <w:szCs w:val="20"/>
                                </w:rPr>
                              </w:pPr>
                            </w:p>
                          </w:tc>
                          <w:tc>
                            <w:tcPr>
                              <w:tcW w:w="150" w:type="dxa"/>
                              <w:shd w:val="clear" w:color="auto" w:fill="F5F5F5"/>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divId w:val="693193137"/>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63"/>
                  </w:tblGrid>
                  <w:tr w:rsidR="00D41833">
                    <w:trPr>
                      <w:divId w:val="693193137"/>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gridCol w:w="9751"/>
                          <w:gridCol w:w="6"/>
                        </w:tblGrid>
                        <w:tr w:rsidR="00D41833">
                          <w:tc>
                            <w:tcPr>
                              <w:tcW w:w="150" w:type="dxa"/>
                              <w:shd w:val="clear" w:color="auto" w:fill="137C8B"/>
                              <w:vAlign w:val="center"/>
                              <w:hideMark/>
                            </w:tcPr>
                            <w:p w:rsidR="00D41833" w:rsidRDefault="00D41833">
                              <w:pPr>
                                <w:rPr>
                                  <w:rFonts w:eastAsia="Times New Roman"/>
                                  <w:sz w:val="20"/>
                                  <w:szCs w:val="20"/>
                                </w:rPr>
                              </w:pPr>
                            </w:p>
                          </w:tc>
                          <w:tc>
                            <w:tcPr>
                              <w:tcW w:w="5000" w:type="pct"/>
                              <w:shd w:val="clear" w:color="auto" w:fill="137C8B"/>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1"/>
                              </w:tblGrid>
                              <w:tr w:rsidR="00D41833">
                                <w:trPr>
                                  <w:tblCellSpacing w:w="0" w:type="dxa"/>
                                  <w:jc w:val="center"/>
                                </w:trPr>
                                <w:tc>
                                  <w:tcPr>
                                    <w:tcW w:w="0" w:type="auto"/>
                                    <w:vAlign w:val="center"/>
                                    <w:hideMark/>
                                  </w:tcPr>
                                  <w:tbl>
                                    <w:tblPr>
                                      <w:tblW w:w="9750" w:type="dxa"/>
                                      <w:jc w:val="center"/>
                                      <w:tblCellSpacing w:w="0" w:type="dxa"/>
                                      <w:shd w:val="clear" w:color="auto" w:fill="137C8B"/>
                                      <w:tblCellMar>
                                        <w:left w:w="0" w:type="dxa"/>
                                        <w:right w:w="0" w:type="dxa"/>
                                      </w:tblCellMar>
                                      <w:tblLook w:val="04A0" w:firstRow="1" w:lastRow="0" w:firstColumn="1" w:lastColumn="0" w:noHBand="0" w:noVBand="1"/>
                                    </w:tblPr>
                                    <w:tblGrid>
                                      <w:gridCol w:w="9750"/>
                                    </w:tblGrid>
                                    <w:tr w:rsidR="00D41833">
                                      <w:trPr>
                                        <w:tblCellSpacing w:w="0" w:type="dxa"/>
                                        <w:jc w:val="center"/>
                                      </w:trPr>
                                      <w:tc>
                                        <w:tcPr>
                                          <w:tcW w:w="5000" w:type="pct"/>
                                          <w:shd w:val="clear" w:color="auto" w:fill="263D5C"/>
                                          <w:hideMark/>
                                        </w:tcPr>
                                        <w:tbl>
                                          <w:tblPr>
                                            <w:tblW w:w="5000" w:type="pct"/>
                                            <w:tblCellMar>
                                              <w:left w:w="0" w:type="dxa"/>
                                              <w:right w:w="0" w:type="dxa"/>
                                            </w:tblCellMar>
                                            <w:tblLook w:val="04A0" w:firstRow="1" w:lastRow="0" w:firstColumn="1" w:lastColumn="0" w:noHBand="0" w:noVBand="1"/>
                                          </w:tblPr>
                                          <w:tblGrid>
                                            <w:gridCol w:w="9750"/>
                                          </w:tblGrid>
                                          <w:tr w:rsidR="00D41833">
                                            <w:tc>
                                              <w:tcPr>
                                                <w:tcW w:w="0" w:type="auto"/>
                                                <w:tcMar>
                                                  <w:top w:w="120" w:type="dxa"/>
                                                  <w:left w:w="120" w:type="dxa"/>
                                                  <w:bottom w:w="120" w:type="dxa"/>
                                                  <w:right w:w="120" w:type="dxa"/>
                                                </w:tcMar>
                                                <w:vAlign w:val="center"/>
                                              </w:tcPr>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Titre1"/>
                                                        <w:spacing w:before="0" w:beforeAutospacing="0" w:after="0" w:afterAutospacing="0" w:line="600" w:lineRule="exact"/>
                                                        <w:rPr>
                                                          <w:rFonts w:ascii="Arial" w:eastAsia="Times New Roman" w:hAnsi="Arial" w:cs="Arial"/>
                                                          <w:color w:val="393939"/>
                                                          <w:sz w:val="45"/>
                                                          <w:szCs w:val="45"/>
                                                        </w:rPr>
                                                      </w:pPr>
                                                      <w:r>
                                                        <w:rPr>
                                                          <w:rStyle w:val="lev"/>
                                                          <w:rFonts w:ascii="Arial" w:eastAsia="Times New Roman" w:hAnsi="Arial" w:cs="Arial"/>
                                                          <w:b/>
                                                          <w:bCs/>
                                                          <w:color w:val="FFFFFF"/>
                                                          <w:sz w:val="53"/>
                                                          <w:szCs w:val="53"/>
                                                        </w:rPr>
                                                        <w:t>Un appel à projet régional adapté aux thématiques de l'Egalité</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FFFFFF"/>
                                                          <w:sz w:val="21"/>
                                                          <w:szCs w:val="21"/>
                                                        </w:rPr>
                                                        <w:t>Un appel à projets « Egalité » sera prochainement publié. Il ouvrira des opportunités de financement sur les thématiques suivantes :</w:t>
                                                      </w:r>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393939"/>
                                                          <w:sz w:val="26"/>
                                                          <w:szCs w:val="26"/>
                                                        </w:rPr>
                                                        <w:t> </w:t>
                                                      </w:r>
                                                    </w:p>
                                                  </w:tc>
                                                </w:tr>
                                              </w:tbl>
                                              <w:p w:rsidR="00D41833" w:rsidRDefault="00D41833">
                                                <w:pPr>
                                                  <w:jc w:val="center"/>
                                                  <w:rPr>
                                                    <w:rFonts w:eastAsia="Times New Roman"/>
                                                    <w:vanish/>
                                                  </w:rPr>
                                                </w:pPr>
                                              </w:p>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1200"/>
                                                      </w:tblGrid>
                                                      <w:tr w:rsidR="00D41833">
                                                        <w:tc>
                                                          <w:tcPr>
                                                            <w:tcW w:w="0" w:type="auto"/>
                                                            <w:tcMar>
                                                              <w:top w:w="0" w:type="dxa"/>
                                                              <w:left w:w="0" w:type="dxa"/>
                                                              <w:bottom w:w="75" w:type="dxa"/>
                                                              <w:right w:w="150" w:type="dxa"/>
                                                            </w:tcMar>
                                                            <w:vAlign w:val="center"/>
                                                            <w:hideMark/>
                                                          </w:tcPr>
                                                          <w:p w:rsidR="00D41833" w:rsidRDefault="008228A7">
                                                            <w:pPr>
                                                              <w:spacing w:line="0" w:lineRule="atLeast"/>
                                                              <w:rPr>
                                                                <w:rFonts w:eastAsia="Times New Roman"/>
                                                                <w:sz w:val="2"/>
                                                                <w:szCs w:val="2"/>
                                                              </w:rPr>
                                                            </w:pPr>
                                                            <w:r>
                                                              <w:rPr>
                                                                <w:rFonts w:eastAsia="Times New Roman"/>
                                                                <w:noProof/>
                                                                <w:sz w:val="2"/>
                                                                <w:szCs w:val="2"/>
                                                              </w:rPr>
                                                              <w:drawing>
                                                                <wp:inline distT="0" distB="0" distL="0" distR="0" wp14:anchorId="692D8979" wp14:editId="12FFE8D0">
                                                                  <wp:extent cx="666115" cy="666115"/>
                                                                  <wp:effectExtent l="0" t="0" r="635" b="635"/>
                                                                  <wp:docPr id="5" name="Image 5" descr="https://img.sbc51.com/5a5873edb85b530da84d23f7/jq1yzh-rRy2XbX7jO_nzJA/6e2X_UsRT_CbryvyQzRp_A-Sans%20titre%20%28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bc51.com/5a5873edb85b530da84d23f7/jq1yzh-rRy2XbX7jO_nzJA/6e2X_UsRT_CbryvyQzRp_A-Sans%20titre%20%288%29.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r>
                                                    </w:tbl>
                                                    <w:p w:rsidR="00D41833" w:rsidRDefault="008228A7">
                                                      <w:pPr>
                                                        <w:pStyle w:val="NormalWeb"/>
                                                        <w:spacing w:before="0" w:beforeAutospacing="0" w:after="0" w:afterAutospacing="0" w:line="390" w:lineRule="exact"/>
                                                        <w:rPr>
                                                          <w:rFonts w:ascii="Arial" w:hAnsi="Arial" w:cs="Arial"/>
                                                          <w:color w:val="393939"/>
                                                          <w:sz w:val="26"/>
                                                          <w:szCs w:val="26"/>
                                                        </w:rPr>
                                                      </w:pPr>
                                                      <w:r>
                                                        <w:rPr>
                                                          <w:rStyle w:val="lev"/>
                                                          <w:rFonts w:ascii="Arial" w:hAnsi="Arial" w:cs="Arial"/>
                                                          <w:color w:val="FFFFFF"/>
                                                          <w:sz w:val="30"/>
                                                          <w:szCs w:val="30"/>
                                                          <w:shd w:val="clear" w:color="auto" w:fill="C843D5"/>
                                                        </w:rPr>
                                                        <w:t>Mixité des métiers </w:t>
                                                      </w:r>
                                                      <w:r>
                                                        <w:rPr>
                                                          <w:rStyle w:val="lev"/>
                                                          <w:rFonts w:ascii="Arial" w:hAnsi="Arial" w:cs="Arial"/>
                                                          <w:color w:val="FFFFFF"/>
                                                          <w:sz w:val="30"/>
                                                          <w:szCs w:val="30"/>
                                                        </w:rPr>
                                                        <w:t>             </w:t>
                                                      </w:r>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FFFFFF"/>
                                                          <w:sz w:val="21"/>
                                                          <w:szCs w:val="21"/>
                                                        </w:rPr>
                                                        <w:t>Actions favorisant la mixité des métiers : modules de découverte des métiers, mises en situation professionnelles, etc.  </w:t>
                                                      </w:r>
                                                    </w:p>
                                                  </w:tc>
                                                </w:tr>
                                              </w:tbl>
                                              <w:tbl>
                                                <w:tblPr>
                                                  <w:tblW w:w="5000" w:type="pct"/>
                                                  <w:jc w:val="center"/>
                                                  <w:tblCellMar>
                                                    <w:left w:w="0" w:type="dxa"/>
                                                    <w:right w:w="0" w:type="dxa"/>
                                                  </w:tblCellMar>
                                                  <w:tblLook w:val="04A0" w:firstRow="1" w:lastRow="0" w:firstColumn="1" w:lastColumn="0" w:noHBand="0" w:noVBand="1"/>
                                                </w:tblPr>
                                                <w:tblGrid>
                                                  <w:gridCol w:w="9510"/>
                                                </w:tblGrid>
                                                <w:tr w:rsidR="00D41833">
                                                  <w:trPr>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510"/>
                                                      </w:tblGrid>
                                                      <w:tr w:rsidR="00D41833">
                                                        <w:tc>
                                                          <w:tcPr>
                                                            <w:tcW w:w="0" w:type="auto"/>
                                                            <w:tcBorders>
                                                              <w:top w:val="dotted" w:sz="24" w:space="0" w:color="FFFFFF"/>
                                                              <w:left w:val="nil"/>
                                                              <w:bottom w:val="nil"/>
                                                              <w:right w:val="nil"/>
                                                            </w:tcBorders>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1200"/>
                                                      </w:tblGrid>
                                                      <w:tr w:rsidR="00D41833">
                                                        <w:tc>
                                                          <w:tcPr>
                                                            <w:tcW w:w="0" w:type="auto"/>
                                                            <w:tcMar>
                                                              <w:top w:w="0" w:type="dxa"/>
                                                              <w:left w:w="0" w:type="dxa"/>
                                                              <w:bottom w:w="75" w:type="dxa"/>
                                                              <w:right w:w="150" w:type="dxa"/>
                                                            </w:tcMar>
                                                            <w:vAlign w:val="center"/>
                                                            <w:hideMark/>
                                                          </w:tcPr>
                                                          <w:p w:rsidR="00D41833" w:rsidRDefault="008228A7">
                                                            <w:pPr>
                                                              <w:spacing w:line="0" w:lineRule="atLeast"/>
                                                              <w:rPr>
                                                                <w:rFonts w:eastAsia="Times New Roman"/>
                                                                <w:sz w:val="2"/>
                                                                <w:szCs w:val="2"/>
                                                              </w:rPr>
                                                            </w:pPr>
                                                            <w:r>
                                                              <w:rPr>
                                                                <w:rFonts w:eastAsia="Times New Roman"/>
                                                                <w:noProof/>
                                                                <w:sz w:val="2"/>
                                                                <w:szCs w:val="2"/>
                                                              </w:rPr>
                                                              <w:drawing>
                                                                <wp:inline distT="0" distB="0" distL="0" distR="0" wp14:anchorId="7E931EB8" wp14:editId="6D0E6AA8">
                                                                  <wp:extent cx="666115" cy="666115"/>
                                                                  <wp:effectExtent l="0" t="0" r="635" b="635"/>
                                                                  <wp:docPr id="6" name="Image 6" descr="https://img.sbc51.com/5a5873edb85b530da84d23f7/jq1yzh-rRy2XbX7jO_nzJA/6e2X_UsRT_CbryvyQzRp_A-Sans%20titre%20%284%29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bc51.com/5a5873edb85b530da84d23f7/jq1yzh-rRy2XbX7jO_nzJA/6e2X_UsRT_CbryvyQzRp_A-Sans%20titre%20%284%29_0.pn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r>
                                                    </w:tbl>
                                                    <w:p w:rsidR="00D41833" w:rsidRDefault="008228A7">
                                                      <w:pPr>
                                                        <w:pStyle w:val="NormalWeb"/>
                                                        <w:spacing w:before="0" w:beforeAutospacing="0" w:after="0" w:afterAutospacing="0" w:line="390" w:lineRule="exact"/>
                                                        <w:rPr>
                                                          <w:rFonts w:ascii="Arial" w:hAnsi="Arial" w:cs="Arial"/>
                                                          <w:color w:val="393939"/>
                                                          <w:sz w:val="26"/>
                                                          <w:szCs w:val="26"/>
                                                        </w:rPr>
                                                      </w:pPr>
                                                      <w:r>
                                                        <w:rPr>
                                                          <w:rStyle w:val="lev"/>
                                                          <w:rFonts w:ascii="Arial" w:hAnsi="Arial" w:cs="Arial"/>
                                                          <w:color w:val="FFFFFF"/>
                                                          <w:sz w:val="30"/>
                                                          <w:szCs w:val="30"/>
                                                          <w:shd w:val="clear" w:color="auto" w:fill="C843D5"/>
                                                        </w:rPr>
                                                        <w:t>Insertion </w:t>
                                                      </w:r>
                                                      <w:r>
                                                        <w:rPr>
                                                          <w:rStyle w:val="lev"/>
                                                          <w:rFonts w:ascii="Arial" w:hAnsi="Arial" w:cs="Arial"/>
                                                          <w:color w:val="FFFFFF"/>
                                                          <w:sz w:val="30"/>
                                                          <w:szCs w:val="30"/>
                                                        </w:rPr>
                                                        <w:t>                                                                         </w:t>
                                                      </w:r>
                                                    </w:p>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FFFFFF"/>
                                                          <w:sz w:val="21"/>
                                                          <w:szCs w:val="21"/>
                                                        </w:rPr>
                                                        <w:t>Actions visant l’insertion sociale et professionnelle de femmes très éloignées de l’emploi, nécessitant la levée de freins sociaux, psychologiques ou matériels : actions de remobilisation, d’ingénierie de parcours, d’IAE, d'accès aux droits, etc.           </w:t>
                                                      </w:r>
                                                    </w:p>
                                                  </w:tc>
                                                </w:tr>
                                              </w:tbl>
                                              <w:tbl>
                                                <w:tblPr>
                                                  <w:tblW w:w="5000" w:type="pct"/>
                                                  <w:jc w:val="center"/>
                                                  <w:tblCellMar>
                                                    <w:left w:w="0" w:type="dxa"/>
                                                    <w:right w:w="0" w:type="dxa"/>
                                                  </w:tblCellMar>
                                                  <w:tblLook w:val="04A0" w:firstRow="1" w:lastRow="0" w:firstColumn="1" w:lastColumn="0" w:noHBand="0" w:noVBand="1"/>
                                                </w:tblPr>
                                                <w:tblGrid>
                                                  <w:gridCol w:w="9510"/>
                                                </w:tblGrid>
                                                <w:tr w:rsidR="00D41833">
                                                  <w:trPr>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510"/>
                                                      </w:tblGrid>
                                                      <w:tr w:rsidR="00D41833">
                                                        <w:tc>
                                                          <w:tcPr>
                                                            <w:tcW w:w="0" w:type="auto"/>
                                                            <w:tcBorders>
                                                              <w:top w:val="dotted" w:sz="24" w:space="0" w:color="FFFFFF"/>
                                                              <w:left w:val="nil"/>
                                                              <w:bottom w:val="nil"/>
                                                              <w:right w:val="nil"/>
                                                            </w:tcBorders>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1200"/>
                                                      </w:tblGrid>
                                                      <w:tr w:rsidR="00D41833">
                                                        <w:tc>
                                                          <w:tcPr>
                                                            <w:tcW w:w="0" w:type="auto"/>
                                                            <w:tcMar>
                                                              <w:top w:w="0" w:type="dxa"/>
                                                              <w:left w:w="0" w:type="dxa"/>
                                                              <w:bottom w:w="75" w:type="dxa"/>
                                                              <w:right w:w="150" w:type="dxa"/>
                                                            </w:tcMar>
                                                            <w:vAlign w:val="center"/>
                                                            <w:hideMark/>
                                                          </w:tcPr>
                                                          <w:p w:rsidR="00D41833" w:rsidRDefault="008228A7">
                                                            <w:pPr>
                                                              <w:spacing w:line="0" w:lineRule="atLeast"/>
                                                              <w:rPr>
                                                                <w:rFonts w:eastAsia="Times New Roman"/>
                                                                <w:sz w:val="2"/>
                                                                <w:szCs w:val="2"/>
                                                              </w:rPr>
                                                            </w:pPr>
                                                            <w:r>
                                                              <w:rPr>
                                                                <w:rFonts w:eastAsia="Times New Roman"/>
                                                                <w:noProof/>
                                                                <w:sz w:val="2"/>
                                                                <w:szCs w:val="2"/>
                                                              </w:rPr>
                                                              <w:drawing>
                                                                <wp:inline distT="0" distB="0" distL="0" distR="0" wp14:anchorId="5D1EABEF" wp14:editId="7CB6E83B">
                                                                  <wp:extent cx="666115" cy="666115"/>
                                                                  <wp:effectExtent l="0" t="0" r="635" b="635"/>
                                                                  <wp:docPr id="7" name="Image 7" descr="https://img.sbc51.com/5a5873edb85b530da84d23f7/jq1yzh-rRy2XbX7jO_nzJA/6e2X_UsRT_CbryvyQzRp_A-Sans%20titre%20%28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sbc51.com/5a5873edb85b530da84d23f7/jq1yzh-rRy2XbX7jO_nzJA/6e2X_UsRT_CbryvyQzRp_A-Sans%20titre%20%286%29.pn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r>
                                                    </w:tbl>
                                                    <w:p w:rsidR="00D41833" w:rsidRDefault="008228A7">
                                                      <w:pPr>
                                                        <w:pStyle w:val="NormalWeb"/>
                                                        <w:spacing w:before="0" w:beforeAutospacing="0" w:after="0" w:afterAutospacing="0" w:line="390" w:lineRule="exact"/>
                                                        <w:rPr>
                                                          <w:rFonts w:ascii="Arial" w:hAnsi="Arial" w:cs="Arial"/>
                                                          <w:color w:val="393939"/>
                                                          <w:sz w:val="26"/>
                                                          <w:szCs w:val="26"/>
                                                        </w:rPr>
                                                      </w:pPr>
                                                      <w:r>
                                                        <w:rPr>
                                                          <w:rStyle w:val="lev"/>
                                                          <w:rFonts w:ascii="Arial" w:hAnsi="Arial" w:cs="Arial"/>
                                                          <w:color w:val="FFFFFF"/>
                                                          <w:sz w:val="30"/>
                                                          <w:szCs w:val="30"/>
                                                          <w:shd w:val="clear" w:color="auto" w:fill="C843D5"/>
                                                        </w:rPr>
                                                        <w:t>Egalité professionnelle en entreprise </w:t>
                                                      </w:r>
                                                      <w:r>
                                                        <w:rPr>
                                                          <w:rStyle w:val="lev"/>
                                                          <w:rFonts w:ascii="Arial" w:hAnsi="Arial" w:cs="Arial"/>
                                                          <w:color w:val="FFFFFF"/>
                                                          <w:sz w:val="30"/>
                                                          <w:szCs w:val="30"/>
                                                        </w:rPr>
                                                        <w:t xml:space="preserve">                     </w:t>
                                                      </w:r>
                                                      <w:r>
                                                        <w:rPr>
                                                          <w:rStyle w:val="lev"/>
                                                          <w:rFonts w:ascii="Arial" w:hAnsi="Arial" w:cs="Arial"/>
                                                          <w:color w:val="FFFFFF"/>
                                                          <w:sz w:val="27"/>
                                                          <w:szCs w:val="27"/>
                                                        </w:rPr>
                                                        <w:t>   </w:t>
                                                      </w:r>
                                                    </w:p>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FFFFFF"/>
                                                          <w:sz w:val="21"/>
                                                          <w:szCs w:val="21"/>
                                                        </w:rPr>
                                                        <w:t>Actions visant à promouvoir l’égalité des sexes en entreprise.  Il peut s’agir de tout projet visant à aider les entreprises à respecter leurs obligations en matière d’égalité : réalisation de diagnostics, définition et mise en œuvre de plans d’action, mise en place de formations, soutien à la négociation collective, etc.</w:t>
                                                      </w:r>
                                                    </w:p>
                                                    <w:p w:rsidR="00D41833" w:rsidRDefault="008228A7">
                                                      <w:pPr>
                                                        <w:pStyle w:val="NormalWeb"/>
                                                        <w:spacing w:before="0" w:beforeAutospacing="0" w:after="0" w:afterAutospacing="0" w:line="390" w:lineRule="exact"/>
                                                        <w:jc w:val="both"/>
                                                        <w:rPr>
                                                          <w:rFonts w:ascii="Arial" w:hAnsi="Arial" w:cs="Arial"/>
                                                          <w:color w:val="393939"/>
                                                          <w:sz w:val="26"/>
                                                          <w:szCs w:val="26"/>
                                                        </w:rPr>
                                                      </w:pPr>
                                                      <w:r>
                                                        <w:rPr>
                                                          <w:rFonts w:ascii="Arial" w:hAnsi="Arial" w:cs="Arial"/>
                                                          <w:color w:val="FFFFFF"/>
                                                          <w:sz w:val="21"/>
                                                          <w:szCs w:val="21"/>
                                                        </w:rPr>
                                                        <w:t>Les projets des partenaires sociaux et des OPCO, sont également éligibles à cette thématique. </w:t>
                                                      </w:r>
                                                    </w:p>
                                                  </w:tc>
                                                </w:tr>
                                              </w:tbl>
                                              <w:tbl>
                                                <w:tblPr>
                                                  <w:tblW w:w="5000" w:type="pct"/>
                                                  <w:jc w:val="center"/>
                                                  <w:tblCellMar>
                                                    <w:left w:w="0" w:type="dxa"/>
                                                    <w:right w:w="0" w:type="dxa"/>
                                                  </w:tblCellMar>
                                                  <w:tblLook w:val="04A0" w:firstRow="1" w:lastRow="0" w:firstColumn="1" w:lastColumn="0" w:noHBand="0" w:noVBand="1"/>
                                                </w:tblPr>
                                                <w:tblGrid>
                                                  <w:gridCol w:w="9510"/>
                                                </w:tblGrid>
                                                <w:tr w:rsidR="00D41833">
                                                  <w:trPr>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510"/>
                                                      </w:tblGrid>
                                                      <w:tr w:rsidR="00D41833">
                                                        <w:tc>
                                                          <w:tcPr>
                                                            <w:tcW w:w="0" w:type="auto"/>
                                                            <w:tcBorders>
                                                              <w:top w:val="dotted" w:sz="24" w:space="0" w:color="FFFFFF"/>
                                                              <w:left w:val="nil"/>
                                                              <w:bottom w:val="nil"/>
                                                              <w:right w:val="nil"/>
                                                            </w:tcBorders>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1200"/>
                                                      </w:tblGrid>
                                                      <w:tr w:rsidR="00D41833">
                                                        <w:tc>
                                                          <w:tcPr>
                                                            <w:tcW w:w="0" w:type="auto"/>
                                                            <w:tcMar>
                                                              <w:top w:w="0" w:type="dxa"/>
                                                              <w:left w:w="0" w:type="dxa"/>
                                                              <w:bottom w:w="75" w:type="dxa"/>
                                                              <w:right w:w="150" w:type="dxa"/>
                                                            </w:tcMar>
                                                            <w:vAlign w:val="center"/>
                                                            <w:hideMark/>
                                                          </w:tcPr>
                                                          <w:p w:rsidR="00D41833" w:rsidRDefault="008228A7">
                                                            <w:pPr>
                                                              <w:spacing w:line="0" w:lineRule="atLeast"/>
                                                              <w:rPr>
                                                                <w:rFonts w:eastAsia="Times New Roman"/>
                                                                <w:sz w:val="2"/>
                                                                <w:szCs w:val="2"/>
                                                              </w:rPr>
                                                            </w:pPr>
                                                            <w:r>
                                                              <w:rPr>
                                                                <w:rFonts w:eastAsia="Times New Roman"/>
                                                                <w:noProof/>
                                                                <w:sz w:val="2"/>
                                                                <w:szCs w:val="2"/>
                                                              </w:rPr>
                                                              <w:drawing>
                                                                <wp:inline distT="0" distB="0" distL="0" distR="0" wp14:anchorId="0FF81BAB" wp14:editId="3C4A28BE">
                                                                  <wp:extent cx="666115" cy="666115"/>
                                                                  <wp:effectExtent l="0" t="0" r="635" b="635"/>
                                                                  <wp:docPr id="8" name="Image 8" descr="https://img.sbc51.com/5a5873edb85b530da84d23f7/jq1yzh-rRy2XbX7jO_nzJA/6e2X_UsRT_CbryvyQzRp_A-Sans%20titre%20%28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sbc51.com/5a5873edb85b530da84d23f7/jq1yzh-rRy2XbX7jO_nzJA/6e2X_UsRT_CbryvyQzRp_A-Sans%20titre%20%289%29.pn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r>
                                                    </w:tbl>
                                                    <w:p w:rsidR="00D41833" w:rsidRDefault="008228A7">
                                                      <w:pPr>
                                                        <w:pStyle w:val="NormalWeb"/>
                                                        <w:spacing w:before="0" w:beforeAutospacing="0" w:after="0" w:afterAutospacing="0" w:line="390" w:lineRule="exact"/>
                                                        <w:rPr>
                                                          <w:rFonts w:ascii="Arial" w:hAnsi="Arial" w:cs="Arial"/>
                                                          <w:color w:val="393939"/>
                                                          <w:sz w:val="26"/>
                                                          <w:szCs w:val="26"/>
                                                        </w:rPr>
                                                      </w:pPr>
                                                      <w:r>
                                                        <w:rPr>
                                                          <w:rStyle w:val="lev"/>
                                                          <w:rFonts w:ascii="Arial" w:hAnsi="Arial" w:cs="Arial"/>
                                                          <w:color w:val="FFFFFF"/>
                                                          <w:sz w:val="30"/>
                                                          <w:szCs w:val="30"/>
                                                          <w:shd w:val="clear" w:color="auto" w:fill="C843D5"/>
                                                        </w:rPr>
                                                        <w:t>Articulation des temps de vie </w:t>
                                                      </w:r>
                                                      <w:r>
                                                        <w:rPr>
                                                          <w:rStyle w:val="lev"/>
                                                          <w:rFonts w:ascii="Arial" w:hAnsi="Arial" w:cs="Arial"/>
                                                          <w:color w:val="FFFFFF"/>
                                                          <w:sz w:val="30"/>
                                                          <w:szCs w:val="30"/>
                                                        </w:rPr>
                                                        <w:t>                 </w:t>
                                                      </w:r>
                                                      <w:r>
                                                        <w:rPr>
                                                          <w:rFonts w:ascii="Arial" w:hAnsi="Arial" w:cs="Arial"/>
                                                          <w:color w:val="393939"/>
                                                          <w:sz w:val="27"/>
                                                          <w:szCs w:val="27"/>
                                                        </w:rPr>
                                                        <w:t>        </w:t>
                                                      </w:r>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FFFFFF"/>
                                                          <w:sz w:val="21"/>
                                                          <w:szCs w:val="21"/>
                                                        </w:rPr>
                                                        <w:t>Actions permettant la garde d’enfants pour les salariés à horaires atypiques ou les personnes en recherche d’emploi et/ou en formation.</w:t>
                                                      </w:r>
                                                    </w:p>
                                                  </w:tc>
                                                </w:tr>
                                              </w:tbl>
                                              <w:tbl>
                                                <w:tblPr>
                                                  <w:tblW w:w="5000" w:type="pct"/>
                                                  <w:jc w:val="center"/>
                                                  <w:tblCellMar>
                                                    <w:left w:w="0" w:type="dxa"/>
                                                    <w:right w:w="0" w:type="dxa"/>
                                                  </w:tblCellMar>
                                                  <w:tblLook w:val="04A0" w:firstRow="1" w:lastRow="0" w:firstColumn="1" w:lastColumn="0" w:noHBand="0" w:noVBand="1"/>
                                                </w:tblPr>
                                                <w:tblGrid>
                                                  <w:gridCol w:w="9510"/>
                                                </w:tblGrid>
                                                <w:tr w:rsidR="00D41833">
                                                  <w:trPr>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510"/>
                                                      </w:tblGrid>
                                                      <w:tr w:rsidR="00D41833">
                                                        <w:tc>
                                                          <w:tcPr>
                                                            <w:tcW w:w="0" w:type="auto"/>
                                                            <w:tcBorders>
                                                              <w:top w:val="dotted" w:sz="24" w:space="0" w:color="FFFFFF"/>
                                                              <w:left w:val="nil"/>
                                                              <w:bottom w:val="nil"/>
                                                              <w:right w:val="nil"/>
                                                            </w:tcBorders>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1200"/>
                                                      </w:tblGrid>
                                                      <w:tr w:rsidR="00D41833">
                                                        <w:tc>
                                                          <w:tcPr>
                                                            <w:tcW w:w="0" w:type="auto"/>
                                                            <w:tcMar>
                                                              <w:top w:w="0" w:type="dxa"/>
                                                              <w:left w:w="0" w:type="dxa"/>
                                                              <w:bottom w:w="75" w:type="dxa"/>
                                                              <w:right w:w="150" w:type="dxa"/>
                                                            </w:tcMar>
                                                            <w:vAlign w:val="center"/>
                                                            <w:hideMark/>
                                                          </w:tcPr>
                                                          <w:p w:rsidR="00D41833" w:rsidRDefault="008228A7">
                                                            <w:pPr>
                                                              <w:spacing w:line="0" w:lineRule="atLeast"/>
                                                              <w:rPr>
                                                                <w:rFonts w:eastAsia="Times New Roman"/>
                                                                <w:sz w:val="2"/>
                                                                <w:szCs w:val="2"/>
                                                              </w:rPr>
                                                            </w:pPr>
                                                            <w:r>
                                                              <w:rPr>
                                                                <w:rFonts w:eastAsia="Times New Roman"/>
                                                                <w:noProof/>
                                                                <w:sz w:val="2"/>
                                                                <w:szCs w:val="2"/>
                                                              </w:rPr>
                                                              <w:drawing>
                                                                <wp:inline distT="0" distB="0" distL="0" distR="0" wp14:anchorId="0409CEA7" wp14:editId="0749970A">
                                                                  <wp:extent cx="666115" cy="666115"/>
                                                                  <wp:effectExtent l="0" t="0" r="635" b="635"/>
                                                                  <wp:docPr id="9" name="Image 9" descr="https://img.sbc51.com/5a5873edb85b530da84d23f7/jq1yzh-rRy2XbX7jO_nzJA/6e2X_UsRT_CbryvyQzRp_A-Sans%20titre%20%281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sbc51.com/5a5873edb85b530da84d23f7/jq1yzh-rRy2XbX7jO_nzJA/6e2X_UsRT_CbryvyQzRp_A-Sans%20titre%20%2810%29.pn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a:ln>
                                                                            <a:noFill/>
                                                                          </a:ln>
                                                                        </pic:spPr>
                                                                      </pic:pic>
                                                                    </a:graphicData>
                                                                  </a:graphic>
                                                                </wp:inline>
                                                              </w:drawing>
                                                            </w:r>
                                                          </w:p>
                                                        </w:tc>
                                                      </w:tr>
                                                    </w:tbl>
                                                    <w:p w:rsidR="00D41833" w:rsidRDefault="008228A7">
                                                      <w:pPr>
                                                        <w:pStyle w:val="NormalWeb"/>
                                                        <w:spacing w:before="0" w:beforeAutospacing="0" w:after="0" w:afterAutospacing="0" w:line="390" w:lineRule="exact"/>
                                                        <w:rPr>
                                                          <w:rFonts w:ascii="Arial" w:hAnsi="Arial" w:cs="Arial"/>
                                                          <w:color w:val="393939"/>
                                                          <w:sz w:val="26"/>
                                                          <w:szCs w:val="26"/>
                                                        </w:rPr>
                                                      </w:pPr>
                                                      <w:r>
                                                        <w:rPr>
                                                          <w:rStyle w:val="lev"/>
                                                          <w:rFonts w:ascii="Arial" w:hAnsi="Arial" w:cs="Arial"/>
                                                          <w:color w:val="FFFFFF"/>
                                                          <w:sz w:val="30"/>
                                                          <w:szCs w:val="30"/>
                                                        </w:rPr>
                                                        <w:t>**NOUVEAU**                                                             </w:t>
                                                      </w:r>
                                                    </w:p>
                                                    <w:p w:rsidR="00D41833" w:rsidRDefault="008228A7">
                                                      <w:pPr>
                                                        <w:pStyle w:val="NormalWeb"/>
                                                        <w:spacing w:before="0" w:beforeAutospacing="0" w:after="0" w:afterAutospacing="0" w:line="390" w:lineRule="exact"/>
                                                        <w:rPr>
                                                          <w:rFonts w:ascii="Arial" w:hAnsi="Arial" w:cs="Arial"/>
                                                          <w:color w:val="393939"/>
                                                          <w:sz w:val="26"/>
                                                          <w:szCs w:val="26"/>
                                                        </w:rPr>
                                                      </w:pPr>
                                                      <w:r>
                                                        <w:rPr>
                                                          <w:rStyle w:val="lev"/>
                                                          <w:rFonts w:ascii="Arial" w:hAnsi="Arial" w:cs="Arial"/>
                                                          <w:color w:val="FFFFFF"/>
                                                          <w:sz w:val="30"/>
                                                          <w:szCs w:val="30"/>
                                                          <w:shd w:val="clear" w:color="auto" w:fill="C843D5"/>
                                                        </w:rPr>
                                                        <w:t>Mise à l’abri, accueil et accompagnement des femmes victimes de violence </w:t>
                                                      </w:r>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FFFFFF"/>
                                                          <w:sz w:val="21"/>
                                                          <w:szCs w:val="21"/>
                                                        </w:rPr>
                                                        <w:t>Actions visant :</w:t>
                                                      </w:r>
                                                    </w:p>
                                                    <w:p w:rsidR="00D41833" w:rsidRDefault="008228A7">
                                                      <w:pPr>
                                                        <w:numPr>
                                                          <w:ilvl w:val="0"/>
                                                          <w:numId w:val="6"/>
                                                        </w:numPr>
                                                        <w:spacing w:before="100" w:beforeAutospacing="1" w:after="100" w:afterAutospacing="1" w:line="390" w:lineRule="exact"/>
                                                        <w:ind w:left="300" w:hanging="240"/>
                                                        <w:rPr>
                                                          <w:rFonts w:ascii="Arial" w:eastAsia="Times New Roman" w:hAnsi="Arial" w:cs="Arial"/>
                                                          <w:color w:val="FFFFFF"/>
                                                          <w:sz w:val="26"/>
                                                          <w:szCs w:val="26"/>
                                                        </w:rPr>
                                                      </w:pPr>
                                                      <w:r>
                                                        <w:rPr>
                                                          <w:rFonts w:ascii="Arial" w:eastAsia="Times New Roman" w:hAnsi="Arial" w:cs="Arial"/>
                                                          <w:color w:val="FFFFFF"/>
                                                          <w:sz w:val="21"/>
                                                          <w:szCs w:val="21"/>
                                                        </w:rPr>
                                                        <w:t>l’hébergement des femmes victimes de violence. Le FSE peut cofinancer la création de nouvelles places destinées à la mise à l’abri des femmes et l’accompagnement social associé (une attention particulière sera portée à la simplicité des règles de gestion applicables à ces projets).</w:t>
                                                      </w:r>
                                                    </w:p>
                                                    <w:p w:rsidR="00D41833" w:rsidRDefault="008228A7">
                                                      <w:pPr>
                                                        <w:numPr>
                                                          <w:ilvl w:val="0"/>
                                                          <w:numId w:val="6"/>
                                                        </w:numPr>
                                                        <w:spacing w:before="100" w:beforeAutospacing="1" w:after="100" w:afterAutospacing="1" w:line="390" w:lineRule="exact"/>
                                                        <w:ind w:left="300" w:hanging="240"/>
                                                        <w:rPr>
                                                          <w:rFonts w:ascii="Arial" w:eastAsia="Times New Roman" w:hAnsi="Arial" w:cs="Arial"/>
                                                          <w:color w:val="FFFFFF"/>
                                                          <w:sz w:val="26"/>
                                                          <w:szCs w:val="26"/>
                                                        </w:rPr>
                                                      </w:pPr>
                                                      <w:r>
                                                        <w:rPr>
                                                          <w:rFonts w:ascii="Arial" w:eastAsia="Times New Roman" w:hAnsi="Arial" w:cs="Arial"/>
                                                          <w:color w:val="FFFFFF"/>
                                                          <w:sz w:val="21"/>
                                                          <w:szCs w:val="21"/>
                                                        </w:rPr>
                                                        <w:t>l’accueil et l’accompagnement des victimes de violences, en vue de leur réinsertion sociale et professionnelle et d’un meilleur accès aux droits.</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p w:rsidR="00D41833" w:rsidRDefault="00D41833">
                                                <w:pPr>
                                                  <w:jc w:val="cente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sz w:val="20"/>
                                        <w:szCs w:val="20"/>
                                      </w:rPr>
                                    </w:pPr>
                                  </w:p>
                                </w:tc>
                              </w:tr>
                            </w:tbl>
                            <w:p w:rsidR="00D41833" w:rsidRDefault="00D41833">
                              <w:pPr>
                                <w:jc w:val="center"/>
                                <w:rPr>
                                  <w:rFonts w:eastAsia="Times New Roman"/>
                                  <w:sz w:val="20"/>
                                  <w:szCs w:val="20"/>
                                </w:rPr>
                              </w:pPr>
                            </w:p>
                          </w:tc>
                          <w:tc>
                            <w:tcPr>
                              <w:tcW w:w="150" w:type="dxa"/>
                              <w:shd w:val="clear" w:color="auto" w:fill="137C8B"/>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tbl>
                  <w:tblPr>
                    <w:tblW w:w="5000" w:type="pct"/>
                    <w:tblCellSpacing w:w="0" w:type="dxa"/>
                    <w:tblCellMar>
                      <w:left w:w="0" w:type="dxa"/>
                      <w:right w:w="0" w:type="dxa"/>
                    </w:tblCellMar>
                    <w:tblLook w:val="04A0" w:firstRow="1" w:lastRow="0" w:firstColumn="1" w:lastColumn="0" w:noHBand="0" w:noVBand="1"/>
                  </w:tblPr>
                  <w:tblGrid>
                    <w:gridCol w:w="9763"/>
                  </w:tblGrid>
                  <w:tr w:rsidR="00D41833">
                    <w:trPr>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gridCol w:w="9751"/>
                          <w:gridCol w:w="6"/>
                        </w:tblGrid>
                        <w:tr w:rsidR="00D41833">
                          <w:tc>
                            <w:tcPr>
                              <w:tcW w:w="150" w:type="dxa"/>
                              <w:shd w:val="clear" w:color="auto" w:fill="FFFFFF"/>
                              <w:vAlign w:val="center"/>
                              <w:hideMark/>
                            </w:tcPr>
                            <w:p w:rsidR="00D41833" w:rsidRDefault="00D41833">
                              <w:pPr>
                                <w:rPr>
                                  <w:rFonts w:eastAsia="Times New Roman"/>
                                  <w:sz w:val="20"/>
                                  <w:szCs w:val="20"/>
                                </w:rPr>
                              </w:pPr>
                            </w:p>
                          </w:tc>
                          <w:tc>
                            <w:tcPr>
                              <w:tcW w:w="5000" w:type="pct"/>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1"/>
                              </w:tblGrid>
                              <w:tr w:rsidR="00D41833">
                                <w:trPr>
                                  <w:tblCellSpacing w:w="0" w:type="dxa"/>
                                  <w:jc w:val="center"/>
                                </w:trPr>
                                <w:tc>
                                  <w:tcPr>
                                    <w:tcW w:w="0" w:type="auto"/>
                                    <w:vAlign w:val="center"/>
                                    <w:hideMark/>
                                  </w:tcPr>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D41833">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D41833">
                                            <w:tc>
                                              <w:tcPr>
                                                <w:tcW w:w="0" w:type="auto"/>
                                                <w:tcMar>
                                                  <w:top w:w="120" w:type="dxa"/>
                                                  <w:left w:w="120" w:type="dxa"/>
                                                  <w:bottom w:w="120" w:type="dxa"/>
                                                  <w:right w:w="120" w:type="dxa"/>
                                                </w:tcMar>
                                                <w:vAlign w:val="center"/>
                                                <w:hideMark/>
                                              </w:tcPr>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NormalWeb"/>
                                                        <w:spacing w:before="0" w:beforeAutospacing="0" w:after="0" w:afterAutospacing="0" w:line="525" w:lineRule="exact"/>
                                                        <w:rPr>
                                                          <w:rFonts w:ascii="Arial" w:hAnsi="Arial" w:cs="Arial"/>
                                                          <w:color w:val="393939"/>
                                                          <w:sz w:val="26"/>
                                                          <w:szCs w:val="26"/>
                                                        </w:rPr>
                                                      </w:pPr>
                                                      <w:r>
                                                        <w:rPr>
                                                          <w:rStyle w:val="lev"/>
                                                          <w:rFonts w:ascii="Arial" w:hAnsi="Arial" w:cs="Arial"/>
                                                          <w:color w:val="393939"/>
                                                          <w:sz w:val="38"/>
                                                          <w:szCs w:val="38"/>
                                                        </w:rPr>
                                                        <w:t>Prochaines étapes...</w:t>
                                                      </w:r>
                                                    </w:p>
                                                    <w:p w:rsidR="00D41833" w:rsidRDefault="008228A7">
                                                      <w:pPr>
                                                        <w:pStyle w:val="NormalWeb"/>
                                                        <w:spacing w:before="0" w:beforeAutospacing="0" w:after="0" w:afterAutospacing="0" w:line="390" w:lineRule="exact"/>
                                                        <w:rPr>
                                                          <w:rFonts w:ascii="Arial" w:hAnsi="Arial" w:cs="Arial"/>
                                                          <w:color w:val="393939"/>
                                                          <w:sz w:val="26"/>
                                                          <w:szCs w:val="26"/>
                                                        </w:rPr>
                                                      </w:pPr>
                                                      <w:r>
                                                        <w:rPr>
                                                          <w:rFonts w:ascii="Arial" w:hAnsi="Arial" w:cs="Arial"/>
                                                          <w:color w:val="393939"/>
                                                          <w:sz w:val="21"/>
                                                          <w:szCs w:val="21"/>
                                                        </w:rPr>
                                                        <w:t>Des webinaires départementaux seront organisés. Ils permettront la présentation détaillée du nouveau programme et des appels à projets.</w:t>
                                                      </w:r>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p w:rsidR="00D41833" w:rsidRDefault="00D41833">
                                                <w:pPr>
                                                  <w:jc w:val="cente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sz w:val="20"/>
                                        <w:szCs w:val="20"/>
                                      </w:rPr>
                                    </w:pPr>
                                  </w:p>
                                </w:tc>
                              </w:tr>
                            </w:tbl>
                            <w:p w:rsidR="00D41833" w:rsidRDefault="00D41833">
                              <w:pPr>
                                <w:jc w:val="center"/>
                                <w:rPr>
                                  <w:rFonts w:eastAsia="Times New Roman"/>
                                  <w:sz w:val="20"/>
                                  <w:szCs w:val="20"/>
                                </w:rPr>
                              </w:pPr>
                            </w:p>
                          </w:tc>
                          <w:tc>
                            <w:tcPr>
                              <w:tcW w:w="150" w:type="dxa"/>
                              <w:shd w:val="clear" w:color="auto" w:fill="FFFFFF"/>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divId w:val="1029261539"/>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63"/>
                  </w:tblGrid>
                  <w:tr w:rsidR="00D41833">
                    <w:trPr>
                      <w:divId w:val="1029261539"/>
                      <w:tblCellSpacing w:w="0" w:type="dxa"/>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6"/>
                          <w:gridCol w:w="9751"/>
                          <w:gridCol w:w="6"/>
                        </w:tblGrid>
                        <w:tr w:rsidR="00D41833">
                          <w:tc>
                            <w:tcPr>
                              <w:tcW w:w="150" w:type="dxa"/>
                              <w:shd w:val="clear" w:color="auto" w:fill="137C8B"/>
                              <w:vAlign w:val="center"/>
                              <w:hideMark/>
                            </w:tcPr>
                            <w:p w:rsidR="00D41833" w:rsidRDefault="00D41833">
                              <w:pPr>
                                <w:rPr>
                                  <w:rFonts w:eastAsia="Times New Roman"/>
                                  <w:sz w:val="20"/>
                                  <w:szCs w:val="20"/>
                                </w:rPr>
                              </w:pPr>
                            </w:p>
                          </w:tc>
                          <w:tc>
                            <w:tcPr>
                              <w:tcW w:w="5000" w:type="pct"/>
                              <w:shd w:val="clear" w:color="auto" w:fill="137C8B"/>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1"/>
                              </w:tblGrid>
                              <w:tr w:rsidR="00D41833">
                                <w:trPr>
                                  <w:tblCellSpacing w:w="0" w:type="dxa"/>
                                  <w:jc w:val="center"/>
                                </w:trPr>
                                <w:tc>
                                  <w:tcPr>
                                    <w:tcW w:w="0" w:type="auto"/>
                                    <w:vAlign w:val="center"/>
                                    <w:hideMark/>
                                  </w:tcPr>
                                  <w:tbl>
                                    <w:tblPr>
                                      <w:tblW w:w="9750" w:type="dxa"/>
                                      <w:jc w:val="center"/>
                                      <w:tblCellSpacing w:w="0" w:type="dxa"/>
                                      <w:shd w:val="clear" w:color="auto" w:fill="137C8B"/>
                                      <w:tblCellMar>
                                        <w:left w:w="0" w:type="dxa"/>
                                        <w:right w:w="0" w:type="dxa"/>
                                      </w:tblCellMar>
                                      <w:tblLook w:val="04A0" w:firstRow="1" w:lastRow="0" w:firstColumn="1" w:lastColumn="0" w:noHBand="0" w:noVBand="1"/>
                                    </w:tblPr>
                                    <w:tblGrid>
                                      <w:gridCol w:w="9750"/>
                                    </w:tblGrid>
                                    <w:tr w:rsidR="00D41833">
                                      <w:trPr>
                                        <w:tblCellSpacing w:w="0" w:type="dxa"/>
                                        <w:jc w:val="center"/>
                                      </w:trPr>
                                      <w:tc>
                                        <w:tcPr>
                                          <w:tcW w:w="5000" w:type="pct"/>
                                          <w:shd w:val="clear" w:color="auto" w:fill="137C8B"/>
                                          <w:hideMark/>
                                        </w:tcPr>
                                        <w:tbl>
                                          <w:tblPr>
                                            <w:tblW w:w="5000" w:type="pct"/>
                                            <w:tblCellMar>
                                              <w:left w:w="0" w:type="dxa"/>
                                              <w:right w:w="0" w:type="dxa"/>
                                            </w:tblCellMar>
                                            <w:tblLook w:val="04A0" w:firstRow="1" w:lastRow="0" w:firstColumn="1" w:lastColumn="0" w:noHBand="0" w:noVBand="1"/>
                                          </w:tblPr>
                                          <w:tblGrid>
                                            <w:gridCol w:w="9750"/>
                                          </w:tblGrid>
                                          <w:tr w:rsidR="00D41833">
                                            <w:tc>
                                              <w:tcPr>
                                                <w:tcW w:w="0" w:type="auto"/>
                                                <w:tcMar>
                                                  <w:top w:w="120" w:type="dxa"/>
                                                  <w:left w:w="120" w:type="dxa"/>
                                                  <w:bottom w:w="120" w:type="dxa"/>
                                                  <w:right w:w="120" w:type="dxa"/>
                                                </w:tcMar>
                                                <w:vAlign w:val="center"/>
                                                <w:hideMark/>
                                              </w:tcPr>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tbl>
                                                <w:tblPr>
                                                  <w:tblpPr w:vertAnchor="text"/>
                                                  <w:tblW w:w="5000" w:type="pct"/>
                                                  <w:tblCellMar>
                                                    <w:left w:w="0" w:type="dxa"/>
                                                    <w:right w:w="0" w:type="dxa"/>
                                                  </w:tblCellMar>
                                                  <w:tblLook w:val="04A0" w:firstRow="1" w:lastRow="0" w:firstColumn="1" w:lastColumn="0" w:noHBand="0" w:noVBand="1"/>
                                                </w:tblPr>
                                                <w:tblGrid>
                                                  <w:gridCol w:w="9510"/>
                                                </w:tblGrid>
                                                <w:tr w:rsidR="00D41833">
                                                  <w:tc>
                                                    <w:tcPr>
                                                      <w:tcW w:w="0" w:type="auto"/>
                                                      <w:vAlign w:val="center"/>
                                                      <w:hideMark/>
                                                    </w:tcPr>
                                                    <w:p w:rsidR="00D41833" w:rsidRDefault="008228A7">
                                                      <w:pPr>
                                                        <w:pStyle w:val="NormalWeb"/>
                                                        <w:spacing w:before="0" w:beforeAutospacing="0" w:after="0" w:afterAutospacing="0" w:line="600" w:lineRule="exact"/>
                                                        <w:jc w:val="center"/>
                                                        <w:rPr>
                                                          <w:rFonts w:ascii="Arial" w:hAnsi="Arial" w:cs="Arial"/>
                                                          <w:color w:val="393939"/>
                                                          <w:sz w:val="26"/>
                                                          <w:szCs w:val="26"/>
                                                        </w:rPr>
                                                      </w:pPr>
                                                      <w:r>
                                                        <w:rPr>
                                                          <w:rStyle w:val="lev"/>
                                                          <w:rFonts w:ascii="Arial" w:hAnsi="Arial" w:cs="Arial"/>
                                                          <w:color w:val="FFFFFF"/>
                                                          <w:sz w:val="53"/>
                                                          <w:szCs w:val="53"/>
                                                        </w:rPr>
                                                        <w:t xml:space="preserve">Vous avez un projet ? </w:t>
                                                      </w:r>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Style w:val="lev"/>
                                                          <w:rFonts w:ascii="Arial" w:hAnsi="Arial" w:cs="Arial"/>
                                                          <w:color w:val="FFFFFF"/>
                                                          <w:sz w:val="27"/>
                                                          <w:szCs w:val="27"/>
                                                        </w:rPr>
                                                        <w:t>Afin de faciliter vos démarches et la concrétisation de vos projets, le service FSE de la DREETS Bretagne vous propose dès à présent des rendez-vous d’appui/conseil.</w:t>
                                                      </w:r>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Fonts w:ascii="Arial" w:hAnsi="Arial" w:cs="Arial"/>
                                                          <w:color w:val="393939"/>
                                                          <w:sz w:val="26"/>
                                                          <w:szCs w:val="26"/>
                                                        </w:rPr>
                                                        <w:t> </w:t>
                                                      </w:r>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Style w:val="lev"/>
                                                          <w:rFonts w:ascii="Arial" w:hAnsi="Arial" w:cs="Arial"/>
                                                          <w:color w:val="FFFFFF"/>
                                                          <w:sz w:val="21"/>
                                                          <w:szCs w:val="21"/>
                                                        </w:rPr>
                                                        <w:t>Côtes d'Armor :</w:t>
                                                      </w:r>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Style w:val="lev"/>
                                                          <w:rFonts w:ascii="Arial" w:hAnsi="Arial" w:cs="Arial"/>
                                                          <w:color w:val="FFFFFF"/>
                                                          <w:sz w:val="18"/>
                                                          <w:szCs w:val="18"/>
                                                        </w:rPr>
                                                        <w:t xml:space="preserve">Mme Bénédicte DAOUDAL | 02 99 12 21 86 | </w:t>
                                                      </w:r>
                                                      <w:hyperlink r:id="rId19" w:tgtFrame="_blank" w:history="1">
                                                        <w:r>
                                                          <w:rPr>
                                                            <w:rStyle w:val="Lienhypertexte"/>
                                                            <w:rFonts w:ascii="Arial" w:hAnsi="Arial" w:cs="Arial"/>
                                                            <w:b/>
                                                            <w:bCs/>
                                                            <w:color w:val="FFFFFF"/>
                                                            <w:sz w:val="18"/>
                                                            <w:szCs w:val="18"/>
                                                          </w:rPr>
                                                          <w:t>benedicte.daoudal@dreets.gouv.fr</w:t>
                                                        </w:r>
                                                      </w:hyperlink>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Style w:val="lev"/>
                                                          <w:rFonts w:ascii="Arial" w:hAnsi="Arial" w:cs="Arial"/>
                                                          <w:color w:val="FFFFFF"/>
                                                          <w:sz w:val="21"/>
                                                          <w:szCs w:val="21"/>
                                                        </w:rPr>
                                                        <w:t>Finistère : </w:t>
                                                      </w:r>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Style w:val="lev"/>
                                                          <w:rFonts w:ascii="Arial" w:hAnsi="Arial" w:cs="Arial"/>
                                                          <w:color w:val="FFFFFF"/>
                                                          <w:sz w:val="18"/>
                                                          <w:szCs w:val="18"/>
                                                        </w:rPr>
                                                        <w:t xml:space="preserve">M. Clément EVANNO | 02 99 12 22 49 | </w:t>
                                                      </w:r>
                                                      <w:hyperlink r:id="rId20" w:tgtFrame="_blank" w:history="1">
                                                        <w:r>
                                                          <w:rPr>
                                                            <w:rStyle w:val="Lienhypertexte"/>
                                                            <w:rFonts w:ascii="Arial" w:hAnsi="Arial" w:cs="Arial"/>
                                                            <w:b/>
                                                            <w:bCs/>
                                                            <w:color w:val="FFFFFF"/>
                                                            <w:sz w:val="18"/>
                                                            <w:szCs w:val="18"/>
                                                          </w:rPr>
                                                          <w:t>clement.evanno@dreets.gouv.fr</w:t>
                                                        </w:r>
                                                      </w:hyperlink>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Style w:val="lev"/>
                                                          <w:rFonts w:ascii="Arial" w:hAnsi="Arial" w:cs="Arial"/>
                                                          <w:color w:val="FFFFFF"/>
                                                          <w:sz w:val="21"/>
                                                          <w:szCs w:val="21"/>
                                                        </w:rPr>
                                                        <w:t>Ille-et-Vilaine : </w:t>
                                                      </w:r>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Style w:val="lev"/>
                                                          <w:rFonts w:ascii="Arial" w:hAnsi="Arial" w:cs="Arial"/>
                                                          <w:color w:val="FFFFFF"/>
                                                          <w:sz w:val="18"/>
                                                          <w:szCs w:val="18"/>
                                                        </w:rPr>
                                                        <w:t xml:space="preserve">Mme Isabelle de ROTALIER | 02 99 12 22 57 | </w:t>
                                                      </w:r>
                                                      <w:hyperlink r:id="rId21" w:tgtFrame="_blank" w:history="1">
                                                        <w:r>
                                                          <w:rPr>
                                                            <w:rStyle w:val="Lienhypertexte"/>
                                                            <w:rFonts w:ascii="Arial" w:hAnsi="Arial" w:cs="Arial"/>
                                                            <w:b/>
                                                            <w:bCs/>
                                                            <w:color w:val="FFFFFF"/>
                                                            <w:sz w:val="18"/>
                                                            <w:szCs w:val="18"/>
                                                          </w:rPr>
                                                          <w:t>isabelle.de-rotalier-guillou@dreets.gouv.fr</w:t>
                                                        </w:r>
                                                      </w:hyperlink>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Style w:val="lev"/>
                                                          <w:rFonts w:ascii="Arial" w:hAnsi="Arial" w:cs="Arial"/>
                                                          <w:color w:val="FFFFFF"/>
                                                          <w:sz w:val="21"/>
                                                          <w:szCs w:val="21"/>
                                                        </w:rPr>
                                                        <w:t>Morbihan :</w:t>
                                                      </w:r>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Style w:val="lev"/>
                                                          <w:rFonts w:ascii="Arial" w:hAnsi="Arial" w:cs="Arial"/>
                                                          <w:color w:val="FFFFFF"/>
                                                          <w:sz w:val="18"/>
                                                          <w:szCs w:val="18"/>
                                                        </w:rPr>
                                                        <w:t xml:space="preserve">Mme Zénaïde PERON | 02 99 12 21 54 | </w:t>
                                                      </w:r>
                                                      <w:hyperlink r:id="rId22" w:tgtFrame="_blank" w:history="1">
                                                        <w:r>
                                                          <w:rPr>
                                                            <w:rStyle w:val="Lienhypertexte"/>
                                                            <w:rFonts w:ascii="Arial" w:hAnsi="Arial" w:cs="Arial"/>
                                                            <w:b/>
                                                            <w:bCs/>
                                                            <w:color w:val="FFFFFF"/>
                                                            <w:sz w:val="18"/>
                                                            <w:szCs w:val="18"/>
                                                          </w:rPr>
                                                          <w:t>zenaide.peron@dreets.gouv.fr</w:t>
                                                        </w:r>
                                                      </w:hyperlink>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Style w:val="lev"/>
                                                          <w:rFonts w:ascii="Arial" w:hAnsi="Arial" w:cs="Arial"/>
                                                          <w:color w:val="FFFFFF"/>
                                                          <w:sz w:val="21"/>
                                                          <w:szCs w:val="21"/>
                                                        </w:rPr>
                                                        <w:t>Projets régionaux :</w:t>
                                                      </w:r>
                                                    </w:p>
                                                    <w:p w:rsidR="00D41833" w:rsidRDefault="008228A7">
                                                      <w:pPr>
                                                        <w:pStyle w:val="NormalWeb"/>
                                                        <w:spacing w:before="0" w:beforeAutospacing="0" w:after="0" w:afterAutospacing="0" w:line="375" w:lineRule="exact"/>
                                                        <w:jc w:val="center"/>
                                                        <w:rPr>
                                                          <w:rFonts w:ascii="Arial" w:hAnsi="Arial" w:cs="Arial"/>
                                                          <w:color w:val="393939"/>
                                                          <w:sz w:val="26"/>
                                                          <w:szCs w:val="26"/>
                                                        </w:rPr>
                                                      </w:pPr>
                                                      <w:r>
                                                        <w:rPr>
                                                          <w:rStyle w:val="lev"/>
                                                          <w:rFonts w:ascii="Arial" w:hAnsi="Arial" w:cs="Arial"/>
                                                          <w:color w:val="FFFFFF"/>
                                                          <w:sz w:val="18"/>
                                                          <w:szCs w:val="18"/>
                                                        </w:rPr>
                                                        <w:t xml:space="preserve">Mme Emilie BAH | 02 99 12 22 06 | </w:t>
                                                      </w:r>
                                                      <w:hyperlink r:id="rId23" w:tgtFrame="_blank" w:history="1">
                                                        <w:r>
                                                          <w:rPr>
                                                            <w:rStyle w:val="Lienhypertexte"/>
                                                            <w:rFonts w:ascii="Arial" w:hAnsi="Arial" w:cs="Arial"/>
                                                            <w:b/>
                                                            <w:bCs/>
                                                            <w:color w:val="FFFFFF"/>
                                                            <w:sz w:val="18"/>
                                                            <w:szCs w:val="18"/>
                                                          </w:rPr>
                                                          <w:t>emilie.bah@dreets.gouv.fr</w:t>
                                                        </w:r>
                                                      </w:hyperlink>
                                                    </w:p>
                                                  </w:tc>
                                                </w:tr>
                                              </w:tbl>
                                              <w:tbl>
                                                <w:tblPr>
                                                  <w:tblW w:w="0" w:type="auto"/>
                                                  <w:jc w:val="center"/>
                                                  <w:tblCellMar>
                                                    <w:left w:w="0" w:type="dxa"/>
                                                    <w:right w:w="0" w:type="dxa"/>
                                                  </w:tblCellMar>
                                                  <w:tblLook w:val="04A0" w:firstRow="1" w:lastRow="0" w:firstColumn="1" w:lastColumn="0" w:noHBand="0" w:noVBand="1"/>
                                                </w:tblPr>
                                                <w:tblGrid>
                                                  <w:gridCol w:w="58"/>
                                                </w:tblGrid>
                                                <w:tr w:rsidR="00D41833">
                                                  <w:trPr>
                                                    <w:trHeight w:val="225"/>
                                                    <w:jc w:val="center"/>
                                                  </w:trPr>
                                                  <w:tc>
                                                    <w:tcPr>
                                                      <w:tcW w:w="0" w:type="auto"/>
                                                      <w:vAlign w:val="center"/>
                                                      <w:hideMark/>
                                                    </w:tcPr>
                                                    <w:p w:rsidR="00D41833" w:rsidRDefault="008228A7">
                                                      <w:pPr>
                                                        <w:spacing w:line="225" w:lineRule="exact"/>
                                                        <w:rPr>
                                                          <w:rFonts w:eastAsia="Times New Roman"/>
                                                          <w:sz w:val="23"/>
                                                          <w:szCs w:val="23"/>
                                                        </w:rPr>
                                                      </w:pPr>
                                                      <w:r>
                                                        <w:rPr>
                                                          <w:rFonts w:eastAsia="Times New Roman"/>
                                                          <w:sz w:val="23"/>
                                                          <w:szCs w:val="23"/>
                                                        </w:rPr>
                                                        <w:t> </w:t>
                                                      </w:r>
                                                    </w:p>
                                                  </w:tc>
                                                </w:tr>
                                              </w:tbl>
                                              <w:p w:rsidR="00D41833" w:rsidRDefault="00D41833">
                                                <w:pPr>
                                                  <w:jc w:val="cente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sz w:val="20"/>
                                        <w:szCs w:val="20"/>
                                      </w:rPr>
                                    </w:pPr>
                                  </w:p>
                                </w:tc>
                              </w:tr>
                            </w:tbl>
                            <w:p w:rsidR="00D41833" w:rsidRDefault="00D41833">
                              <w:pPr>
                                <w:jc w:val="center"/>
                                <w:rPr>
                                  <w:rFonts w:eastAsia="Times New Roman"/>
                                  <w:sz w:val="20"/>
                                  <w:szCs w:val="20"/>
                                </w:rPr>
                              </w:pPr>
                            </w:p>
                          </w:tc>
                          <w:tc>
                            <w:tcPr>
                              <w:tcW w:w="150" w:type="dxa"/>
                              <w:shd w:val="clear" w:color="auto" w:fill="137C8B"/>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63"/>
                  </w:tblGrid>
                  <w:tr w:rsidR="00D41833">
                    <w:trPr>
                      <w:tblCellSpacing w:w="0" w:type="dxa"/>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6"/>
                          <w:gridCol w:w="9751"/>
                          <w:gridCol w:w="6"/>
                        </w:tblGrid>
                        <w:tr w:rsidR="00D41833">
                          <w:tc>
                            <w:tcPr>
                              <w:tcW w:w="150" w:type="dxa"/>
                              <w:vAlign w:val="center"/>
                              <w:hideMark/>
                            </w:tcPr>
                            <w:p w:rsidR="00D41833" w:rsidRDefault="00D41833">
                              <w:pPr>
                                <w:rPr>
                                  <w:rFonts w:eastAsia="Times New Roman"/>
                                  <w:sz w:val="20"/>
                                  <w:szCs w:val="20"/>
                                </w:rPr>
                              </w:pPr>
                            </w:p>
                          </w:tc>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751"/>
                              </w:tblGrid>
                              <w:tr w:rsidR="00D41833">
                                <w:trPr>
                                  <w:tblCellSpacing w:w="0" w:type="dxa"/>
                                  <w:jc w:val="center"/>
                                </w:trPr>
                                <w:tc>
                                  <w:tcPr>
                                    <w:tcW w:w="0" w:type="auto"/>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41833">
                                      <w:trPr>
                                        <w:tblCellSpacing w:w="0" w:type="dxa"/>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750"/>
                                          </w:tblGrid>
                                          <w:tr w:rsidR="00D41833">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150"/>
                                                </w:tblGrid>
                                                <w:tr w:rsidR="00D41833">
                                                  <w:tc>
                                                    <w:tcPr>
                                                      <w:tcW w:w="0" w:type="auto"/>
                                                      <w:vAlign w:val="center"/>
                                                      <w:hideMark/>
                                                    </w:tcPr>
                                                    <w:p w:rsidR="00D41833" w:rsidRDefault="008228A7">
                                                      <w:pPr>
                                                        <w:pStyle w:val="NormalWeb"/>
                                                        <w:spacing w:before="0" w:beforeAutospacing="0" w:after="0" w:afterAutospacing="0" w:line="210" w:lineRule="exact"/>
                                                        <w:jc w:val="center"/>
                                                        <w:rPr>
                                                          <w:rFonts w:ascii="Arial" w:hAnsi="Arial" w:cs="Arial"/>
                                                          <w:color w:val="156BA5"/>
                                                          <w:sz w:val="20"/>
                                                          <w:szCs w:val="20"/>
                                                        </w:rPr>
                                                      </w:pPr>
                                                      <w:r>
                                                        <w:rPr>
                                                          <w:rFonts w:ascii="Arial" w:hAnsi="Arial" w:cs="Arial"/>
                                                          <w:color w:val="585861"/>
                                                          <w:sz w:val="20"/>
                                                          <w:szCs w:val="20"/>
                                                        </w:rPr>
                                                        <w:t xml:space="preserve">Si vous ne souhaitez plus recevoir nos communications, </w:t>
                                                      </w:r>
                                                      <w:hyperlink r:id="rId24" w:tgtFrame="_blank" w:history="1">
                                                        <w:r>
                                                          <w:rPr>
                                                            <w:rStyle w:val="Lienhypertexte"/>
                                                            <w:rFonts w:ascii="Arial" w:hAnsi="Arial" w:cs="Arial"/>
                                                            <w:color w:val="585861"/>
                                                            <w:sz w:val="20"/>
                                                            <w:szCs w:val="20"/>
                                                          </w:rPr>
                                                          <w:t>suivez ce lien</w:t>
                                                        </w:r>
                                                      </w:hyperlink>
                                                    </w:p>
                                                  </w:tc>
                                                </w:tr>
                                              </w:tbl>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sz w:val="20"/>
                                        <w:szCs w:val="20"/>
                                      </w:rPr>
                                    </w:pPr>
                                  </w:p>
                                </w:tc>
                              </w:tr>
                            </w:tbl>
                            <w:p w:rsidR="00D41833" w:rsidRDefault="00D41833">
                              <w:pPr>
                                <w:jc w:val="center"/>
                                <w:rPr>
                                  <w:rFonts w:eastAsia="Times New Roman"/>
                                  <w:sz w:val="20"/>
                                  <w:szCs w:val="20"/>
                                </w:rPr>
                              </w:pPr>
                            </w:p>
                          </w:tc>
                          <w:tc>
                            <w:tcPr>
                              <w:tcW w:w="150" w:type="dxa"/>
                              <w:vAlign w:val="center"/>
                              <w:hideMark/>
                            </w:tcPr>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rPr>
                      <w:rFonts w:eastAsia="Times New Roman"/>
                      <w:sz w:val="20"/>
                      <w:szCs w:val="20"/>
                    </w:rPr>
                  </w:pPr>
                </w:p>
              </w:tc>
            </w:tr>
          </w:tbl>
          <w:p w:rsidR="00D41833" w:rsidRDefault="00D41833">
            <w:pPr>
              <w:jc w:val="center"/>
              <w:rPr>
                <w:rFonts w:eastAsia="Times New Roman"/>
                <w:sz w:val="20"/>
                <w:szCs w:val="20"/>
              </w:rPr>
            </w:pPr>
          </w:p>
        </w:tc>
      </w:tr>
    </w:tbl>
    <w:p w:rsidR="008228A7" w:rsidRDefault="008228A7">
      <w:pPr>
        <w:rPr>
          <w:rFonts w:eastAsia="Times New Roman"/>
        </w:rPr>
      </w:pPr>
      <w:r>
        <w:rPr>
          <w:rFonts w:eastAsia="Times New Roman"/>
          <w:noProof/>
        </w:rPr>
        <w:drawing>
          <wp:inline distT="0" distB="0" distL="0" distR="0">
            <wp:extent cx="10160" cy="19685"/>
            <wp:effectExtent l="0" t="0" r="0" b="0"/>
            <wp:docPr id="10" name="Image 10" descr="https://eye.sbc51.com/v?q=wATNA1HDxBDp7dCX_UsRT_DQm9CvK_JDNGn8uDYxMzVmMTdmNWUwNjBmNDRlNGFiYzE5ZLg1YTU4NzNlZGI4NWI1MzBkYTg0ZDIzZjfAtmpxMXl6aC1yUnkyWGJYN2pPX256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ye.sbc51.com/v?q=wATNA1HDxBDp7dCX_UsRT_DQm9CvK_JDNGn8uDYxMzVmMTdmNWUwNjBmNDRlNGFiYzE5ZLg1YTU4NzNlZGI4NWI1MzBkYTg0ZDIzZjfAtmpxMXl6aC1yUnkyWGJYN2pPX256SkE="/>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0160" cy="19685"/>
                    </a:xfrm>
                    <a:prstGeom prst="rect">
                      <a:avLst/>
                    </a:prstGeom>
                    <a:noFill/>
                    <a:ln>
                      <a:noFill/>
                    </a:ln>
                  </pic:spPr>
                </pic:pic>
              </a:graphicData>
            </a:graphic>
          </wp:inline>
        </w:drawing>
      </w:r>
      <w:r>
        <w:rPr>
          <w:rFonts w:eastAsia="Times New Roman"/>
          <w:noProof/>
        </w:rPr>
        <w:drawing>
          <wp:inline distT="0" distB="0" distL="0" distR="0">
            <wp:extent cx="10160" cy="40005"/>
            <wp:effectExtent l="0" t="0" r="0" b="0"/>
            <wp:docPr id="11" name="Image 11" descr="https://eye.sbc51.com/tt?q=wATNA1HDxBDp7dCX_UsRT_DQm9CvK_JDNGn8uDYxMzVmMTdmNWUwNjBmNDRlNGFiYzE5ZLg1YTU4NzNlZGI4NWI1MzBkYTg0ZDIzZjfAtmpxMXl6aC1yUnkyWGJYN2pPX256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ye.sbc51.com/tt?q=wATNA1HDxBDp7dCX_UsRT_DQm9CvK_JDNGn8uDYxMzVmMTdmNWUwNjBmNDRlNGFiYzE5ZLg1YTU4NzNlZGI4NWI1MzBkYTg0ZDIzZjfAtmpxMXl6aC1yUnkyWGJYN2pPX256SkE="/>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0160" cy="40005"/>
                    </a:xfrm>
                    <a:prstGeom prst="rect">
                      <a:avLst/>
                    </a:prstGeom>
                    <a:noFill/>
                    <a:ln>
                      <a:noFill/>
                    </a:ln>
                  </pic:spPr>
                </pic:pic>
              </a:graphicData>
            </a:graphic>
          </wp:inline>
        </w:drawing>
      </w:r>
    </w:p>
    <w:sectPr w:rsidR="008228A7">
      <w:pgSz w:w="12240" w:h="15840"/>
      <w:pgMar w:top="1417" w:right="1417"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A02B2"/>
    <w:multiLevelType w:val="multilevel"/>
    <w:tmpl w:val="2938D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230BEC"/>
    <w:multiLevelType w:val="multilevel"/>
    <w:tmpl w:val="3434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D5B7FE2"/>
    <w:multiLevelType w:val="multilevel"/>
    <w:tmpl w:val="AC167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6"/>
  <w:proofState w:spelling="clean" w:grammar="clean"/>
  <w:attachedTemplate r:id="rId1"/>
  <w:documentProtection w:edit="readOnly" w:enforcement="1" w:cryptProviderType="rsaFull" w:cryptAlgorithmClass="hash" w:cryptAlgorithmType="typeAny" w:cryptAlgorithmSid="4" w:cryptSpinCount="100000" w:hash="BbK4Georix3o9d5ql/q8MqoEUAQ=" w:salt="JRwuYHQy3fO3bSxk6m+7eg=="/>
  <w:defaultTabStop w:val="708"/>
  <w:hyphenationZone w:val="420"/>
  <w:noPunctuationKerning/>
  <w:characterSpacingControl w:val="doNotCompress"/>
  <w:compat>
    <w:doNotExpandShiftReturn/>
    <w:doNotSnapToGridInCell/>
    <w:doNotWrapTextWithPunct/>
    <w:doNotUseEastAsianBreakRules/>
    <w:growAutofit/>
    <w:compatSetting w:name="compatibilityMode" w:uri="http://schemas.microsoft.com/office/word" w:val="14"/>
    <w:compatSetting w:name="enableOpenTypeFeatures" w:uri="http://schemas.microsoft.com/office/word" w:val="1"/>
  </w:compat>
  <w:rsids>
    <w:rsidRoot w:val="004201EB"/>
    <w:rsid w:val="004201EB"/>
    <w:rsid w:val="0055399A"/>
    <w:rsid w:val="008228A7"/>
    <w:rsid w:val="00C816F3"/>
    <w:rsid w:val="00D418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4"/>
      <w:szCs w:val="24"/>
    </w:rPr>
  </w:style>
  <w:style w:type="paragraph" w:styleId="Titre1">
    <w:name w:val="heading 1"/>
    <w:basedOn w:val="Normal"/>
    <w:link w:val="Titre1Car"/>
    <w:uiPriority w:val="9"/>
    <w:qFormat/>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character" w:customStyle="1" w:styleId="Titre1Car">
    <w:name w:val="Titre 1 Car"/>
    <w:basedOn w:val="Policepardfaut"/>
    <w:link w:val="Titre1"/>
    <w:uiPriority w:val="9"/>
    <w:locked/>
    <w:rPr>
      <w:rFonts w:asciiTheme="majorHAnsi" w:eastAsiaTheme="majorEastAsia" w:hAnsiTheme="majorHAnsi" w:cstheme="majorBidi" w:hint="default"/>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style>
  <w:style w:type="paragraph" w:customStyle="1" w:styleId="t">
    <w:name w:val="t"/>
    <w:basedOn w:val="Normal"/>
    <w:uiPriority w:val="99"/>
    <w:pPr>
      <w:spacing w:before="100" w:beforeAutospacing="1" w:after="100" w:afterAutospacing="1"/>
    </w:pPr>
  </w:style>
  <w:style w:type="paragraph" w:customStyle="1" w:styleId="td-img">
    <w:name w:val="td-img"/>
    <w:basedOn w:val="Normal"/>
    <w:uiPriority w:val="99"/>
    <w:pPr>
      <w:spacing w:before="100" w:beforeAutospacing="1" w:after="100" w:afterAutospacing="1" w:line="0" w:lineRule="atLeast"/>
    </w:pPr>
    <w:rPr>
      <w:sz w:val="2"/>
      <w:szCs w:val="2"/>
    </w:rPr>
  </w:style>
  <w:style w:type="character" w:styleId="lev">
    <w:name w:val="Strong"/>
    <w:basedOn w:val="Policepardfaut"/>
    <w:uiPriority w:val="22"/>
    <w:qFormat/>
    <w:rPr>
      <w:b/>
      <w:bCs/>
    </w:rPr>
  </w:style>
  <w:style w:type="paragraph" w:styleId="Textedebulles">
    <w:name w:val="Balloon Text"/>
    <w:basedOn w:val="Normal"/>
    <w:link w:val="TextedebullesCar"/>
    <w:uiPriority w:val="99"/>
    <w:semiHidden/>
    <w:unhideWhenUsed/>
    <w:rsid w:val="004201EB"/>
    <w:rPr>
      <w:rFonts w:ascii="Tahoma" w:hAnsi="Tahoma" w:cs="Tahoma"/>
      <w:sz w:val="16"/>
      <w:szCs w:val="16"/>
    </w:rPr>
  </w:style>
  <w:style w:type="character" w:customStyle="1" w:styleId="TextedebullesCar">
    <w:name w:val="Texte de bulles Car"/>
    <w:basedOn w:val="Policepardfaut"/>
    <w:link w:val="Textedebulles"/>
    <w:uiPriority w:val="99"/>
    <w:semiHidden/>
    <w:rsid w:val="004201EB"/>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4"/>
      <w:szCs w:val="24"/>
    </w:rPr>
  </w:style>
  <w:style w:type="paragraph" w:styleId="Titre1">
    <w:name w:val="heading 1"/>
    <w:basedOn w:val="Normal"/>
    <w:link w:val="Titre1Car"/>
    <w:uiPriority w:val="9"/>
    <w:qFormat/>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Lienhypertextesuivivisit">
    <w:name w:val="FollowedHyperlink"/>
    <w:basedOn w:val="Policepardfaut"/>
    <w:uiPriority w:val="99"/>
    <w:semiHidden/>
    <w:unhideWhenUsed/>
    <w:rPr>
      <w:color w:val="800080"/>
      <w:u w:val="single"/>
    </w:rPr>
  </w:style>
  <w:style w:type="character" w:customStyle="1" w:styleId="Titre1Car">
    <w:name w:val="Titre 1 Car"/>
    <w:basedOn w:val="Policepardfaut"/>
    <w:link w:val="Titre1"/>
    <w:uiPriority w:val="9"/>
    <w:locked/>
    <w:rPr>
      <w:rFonts w:asciiTheme="majorHAnsi" w:eastAsiaTheme="majorEastAsia" w:hAnsiTheme="majorHAnsi" w:cstheme="majorBidi" w:hint="default"/>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style>
  <w:style w:type="paragraph" w:customStyle="1" w:styleId="t">
    <w:name w:val="t"/>
    <w:basedOn w:val="Normal"/>
    <w:uiPriority w:val="99"/>
    <w:pPr>
      <w:spacing w:before="100" w:beforeAutospacing="1" w:after="100" w:afterAutospacing="1"/>
    </w:pPr>
  </w:style>
  <w:style w:type="paragraph" w:customStyle="1" w:styleId="td-img">
    <w:name w:val="td-img"/>
    <w:basedOn w:val="Normal"/>
    <w:uiPriority w:val="99"/>
    <w:pPr>
      <w:spacing w:before="100" w:beforeAutospacing="1" w:after="100" w:afterAutospacing="1" w:line="0" w:lineRule="atLeast"/>
    </w:pPr>
    <w:rPr>
      <w:sz w:val="2"/>
      <w:szCs w:val="2"/>
    </w:rPr>
  </w:style>
  <w:style w:type="character" w:styleId="lev">
    <w:name w:val="Strong"/>
    <w:basedOn w:val="Policepardfaut"/>
    <w:uiPriority w:val="22"/>
    <w:qFormat/>
    <w:rPr>
      <w:b/>
      <w:bCs/>
    </w:rPr>
  </w:style>
  <w:style w:type="paragraph" w:styleId="Textedebulles">
    <w:name w:val="Balloon Text"/>
    <w:basedOn w:val="Normal"/>
    <w:link w:val="TextedebullesCar"/>
    <w:uiPriority w:val="99"/>
    <w:semiHidden/>
    <w:unhideWhenUsed/>
    <w:rsid w:val="004201EB"/>
    <w:rPr>
      <w:rFonts w:ascii="Tahoma" w:hAnsi="Tahoma" w:cs="Tahoma"/>
      <w:sz w:val="16"/>
      <w:szCs w:val="16"/>
    </w:rPr>
  </w:style>
  <w:style w:type="character" w:customStyle="1" w:styleId="TextedebullesCar">
    <w:name w:val="Texte de bulles Car"/>
    <w:basedOn w:val="Policepardfaut"/>
    <w:link w:val="Textedebulles"/>
    <w:uiPriority w:val="99"/>
    <w:semiHidden/>
    <w:rsid w:val="004201EB"/>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15446">
      <w:marLeft w:val="0"/>
      <w:marRight w:val="0"/>
      <w:marTop w:val="0"/>
      <w:marBottom w:val="0"/>
      <w:divBdr>
        <w:top w:val="none" w:sz="0" w:space="0" w:color="auto"/>
        <w:left w:val="none" w:sz="0" w:space="0" w:color="auto"/>
        <w:bottom w:val="none" w:sz="0" w:space="0" w:color="auto"/>
        <w:right w:val="none" w:sz="0" w:space="0" w:color="auto"/>
      </w:divBdr>
    </w:div>
    <w:div w:id="693193137">
      <w:marLeft w:val="0"/>
      <w:marRight w:val="0"/>
      <w:marTop w:val="0"/>
      <w:marBottom w:val="0"/>
      <w:divBdr>
        <w:top w:val="none" w:sz="0" w:space="0" w:color="auto"/>
        <w:left w:val="none" w:sz="0" w:space="0" w:color="auto"/>
        <w:bottom w:val="none" w:sz="0" w:space="0" w:color="auto"/>
        <w:right w:val="none" w:sz="0" w:space="0" w:color="auto"/>
      </w:divBdr>
    </w:div>
    <w:div w:id="1029261539">
      <w:marLeft w:val="0"/>
      <w:marRight w:val="0"/>
      <w:marTop w:val="0"/>
      <w:marBottom w:val="0"/>
      <w:divBdr>
        <w:top w:val="none" w:sz="0" w:space="0" w:color="auto"/>
        <w:left w:val="none" w:sz="0" w:space="0" w:color="auto"/>
        <w:bottom w:val="none" w:sz="0" w:space="0" w:color="auto"/>
        <w:right w:val="none" w:sz="0" w:space="0" w:color="auto"/>
      </w:divBdr>
    </w:div>
    <w:div w:id="1414887182">
      <w:marLeft w:val="0"/>
      <w:marRight w:val="0"/>
      <w:marTop w:val="0"/>
      <w:marBottom w:val="0"/>
      <w:divBdr>
        <w:top w:val="none" w:sz="0" w:space="0" w:color="auto"/>
        <w:left w:val="none" w:sz="0" w:space="0" w:color="auto"/>
        <w:bottom w:val="none" w:sz="0" w:space="0" w:color="auto"/>
        <w:right w:val="none" w:sz="0" w:space="0" w:color="auto"/>
      </w:divBdr>
    </w:div>
    <w:div w:id="1452088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mg.sbc51.com/5a5873edb85b530da84d23f7/jq1yzh-rRy2XbX7jO_nzJA/6e2X_UsRT_CbryvyQzRp_A-2.png" TargetMode="External"/><Relationship Id="rId13" Type="http://schemas.openxmlformats.org/officeDocument/2006/relationships/hyperlink" Target="https://urldefense.com/v3/__https:/eye.sbc51.com/c?p=wAbNA1HDxBDp7dCX_UsRT_DQm9CvK_JDNGn8xBAy8T9B0KhkQNCU0Kno0KLQotC60I5sd9lmaHR0cHM6Ly9icmV0YWduZS5kcmVldHMuZ291di5mci9zaXRlcy9icmV0YWduZS5kcmVldHMuZ291di5mci9JTUcvcGRmL3Bvbl9mc2VfdjRfcG91cl9jb25jZXJ0YXRpb24ucGRmuDVhNTg3M2VkYjg1YjUzMGRhODRkMjNmN7g2MTM1ZjE3ZjVlMDYwZjQ0ZTRhYmMxOWTAtmpxMXl6aC1yUnkyWGJYN2pPX256SkGtZXllLnNiYzUxLmNvbcQUJE45-1l00M79_9DD0L5U0LfQjdC-FWXQyigU__;!!FiWPmuqhD5aF3oDTQnc!wFWvuhKs4UxYU0gvg3BR5O1S29pVSSOF2vIa9U_97VK2F0ebatghBuy6e0_E-J1Nr9f2Fcz--iXg$" TargetMode="External"/><Relationship Id="rId18" Type="http://schemas.openxmlformats.org/officeDocument/2006/relationships/image" Target="https://img.sbc51.com/5a5873edb85b530da84d23f7/jq1yzh-rRy2XbX7jO_nzJA/6e2X_UsRT_CbryvyQzRp_A-Sans%20titre%20%2810%29.png" TargetMode="External"/><Relationship Id="rId26" Type="http://schemas.openxmlformats.org/officeDocument/2006/relationships/image" Target="https://eye.sbc51.com/tt?q=wATNA1HDxBDp7dCX_UsRT_DQm9CvK_JDNGn8uDYxMzVmMTdmNWUwNjBmNDRlNGFiYzE5ZLg1YTU4NzNlZGI4NWI1MzBkYTg0ZDIzZjfAtmpxMXl6aC1yUnkyWGJYN2pPX256SkE=" TargetMode="External"/><Relationship Id="rId3" Type="http://schemas.openxmlformats.org/officeDocument/2006/relationships/styles" Target="styles.xml"/><Relationship Id="rId21" Type="http://schemas.openxmlformats.org/officeDocument/2006/relationships/hyperlink" Target="https://urldefense.com/v3/__https:/eye.sbc51.com/c?p=wAbNA1HDxBDp7dCX_UsRT_DQm9CvK_JDNGn8xBDg0LN6f0kZTQDQhwjQntDHDtDU_tCz2TJtYWlsdG86aXNhYmVsbGUuZGUtcm90YWxpZXItZ3VpbGxvdUBkcmVldHMuZ291di5mcrg1YTU4NzNlZGI4NWI1MzBkYTg0ZDIzZje4NjEzNWYxN2Y1ZTA2MGY0NGU0YWJjMTlkwLZqcTF5emgtclJ5MlhiWDdqT19uekpBrWV5ZS5zYmM1MS5jb23EFCROOftZdNDO_f_Qw9C-VNC30I3QvhVl0MooFA__;!!FiWPmuqhD5aF3oDTQnc!wFWvuhKs4UxYU0gvg3BR5O1S29pVSSOF2vIa9U_97VK2F0ebatghBuy6e0_E-J1Nr9f2FWv1K2bm$" TargetMode="External"/><Relationship Id="rId7" Type="http://schemas.openxmlformats.org/officeDocument/2006/relationships/image" Target="https://img.sbc51.com/5a5873edb85b530da84d23f7/jq1yzh-rRy2XbX7jO_nzJA/6e2X_UsRT_CbryvyQzRp_A-UNION%20EUROPEENNE.png" TargetMode="External"/><Relationship Id="rId12" Type="http://schemas.openxmlformats.org/officeDocument/2006/relationships/hyperlink" Target="https://urldefense.com/v3/__https:/eye.sbc51.com/c?p=wAbNA1HDxBDp7dCX_UsRT_DQm9CvK_JDNGn8xBDQnQ0XWtCjSkkb0IZJ0M5NU9CVezLZWWh0dHA6Ly93d3cuZnNlLmdvdXYuZnIvZnNlLW1hZy9sb3VzdGljLXNlcnZpY2UtaW50ZXJ2aWV3LTItYW5zLWFwcmVzLWxvci1hdXgtdHJvcGhlZXMtZnNluDVhNTg3M2VkYjg1YjUzMGRhODRkMjNmN7g2MTM1ZjE3ZjVlMDYwZjQ0ZTRhYmMxOWTAtmpxMXl6aC1yUnkyWGJYN2pPX256SkGtZXllLnNiYzUxLmNvbcQUJE45-1l00M79_9DD0L5U0LfQjdC-FWXQyigU__;!!FiWPmuqhD5aF3oDTQnc!wFWvuhKs4UxYU0gvg3BR5O1S29pVSSOF2vIa9U_97VK2F0ebatghBuy6e0_E-J1Nr9f2FSXp49kA$" TargetMode="External"/><Relationship Id="rId17" Type="http://schemas.openxmlformats.org/officeDocument/2006/relationships/image" Target="https://img.sbc51.com/5a5873edb85b530da84d23f7/jq1yzh-rRy2XbX7jO_nzJA/6e2X_UsRT_CbryvyQzRp_A-Sans%20titre%20%289%29.png" TargetMode="External"/><Relationship Id="rId25" Type="http://schemas.openxmlformats.org/officeDocument/2006/relationships/image" Target="https://eye.sbc51.com/v?q=wATNA1HDxBDp7dCX_UsRT_DQm9CvK_JDNGn8uDYxMzVmMTdmNWUwNjBmNDRlNGFiYzE5ZLg1YTU4NzNlZGI4NWI1MzBkYTg0ZDIzZjfAtmpxMXl6aC1yUnkyWGJYN2pPX256SkE=" TargetMode="External"/><Relationship Id="rId2" Type="http://schemas.openxmlformats.org/officeDocument/2006/relationships/numbering" Target="numbering.xml"/><Relationship Id="rId16" Type="http://schemas.openxmlformats.org/officeDocument/2006/relationships/image" Target="https://img.sbc51.com/5a5873edb85b530da84d23f7/jq1yzh-rRy2XbX7jO_nzJA/6e2X_UsRT_CbryvyQzRp_A-Sans%20titre%20%286%29.png" TargetMode="External"/><Relationship Id="rId20" Type="http://schemas.openxmlformats.org/officeDocument/2006/relationships/hyperlink" Target="https://urldefense.com/v3/__https:/eye.sbc51.com/c?p=wAbNA1HDxBDp7dCX_UsRT_DQm9CvK_JDNGn8xBDy0LPQlNCpMdC_TNCO0KpoWlT0Z9CY69kkbWFpbHRvOmNsZW1lbnQuZXZhbm5vQGRyZWV0cy5nb3V2LmZyuDVhNTg3M2VkYjg1YjUzMGRhODRkMjNmN7g2MTM1ZjE3ZjVlMDYwZjQ0ZTRhYmMxOWTAtmpxMXl6aC1yUnkyWGJYN2pPX256SkGtZXllLnNiYzUxLmNvbcQUJE45-1l00M79_9DD0L5U0LfQjdC-FWXQyigU__;!!FiWPmuqhD5aF3oDTQnc!wFWvuhKs4UxYU0gvg3BR5O1S29pVSSOF2vIa9U_97VK2F0ebatghBuy6e0_E-J1Nr9f2FfMxoR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defense.com/v3/__https:/eye.sbc51.com/c?p=wAbNA1HDxBDp7dCX_UsRT_DQm9CvK_JDNGn8xBB60LLu9dCqMkvQ29CnA3EBbvUZF9kraHR0cHM6Ly93d3cueW91dHViZS5jb20vd2F0Y2g_dj1WWWNjZFA5ZC1IY7g1YTU4NzNlZGI4NWI1MzBkYTg0ZDIzZje4NjEzNWYxN2Y1ZTA2MGY0NGU0YWJjMTlkwLZqcTF5emgtclJ5MlhiWDdqT19uekpBrWV5ZS5zYmM1MS5jb23EFCROOftZdNDO_f_Qw9C-VNC30I3QvhVl0MooFA__;!!FiWPmuqhD5aF3oDTQnc!wFWvuhKs4UxYU0gvg3BR5O1S29pVSSOF2vIa9U_97VK2F0ebatghBuy6e0_E-J1Nr9f2FZ3dNFnU$" TargetMode="External"/><Relationship Id="rId24" Type="http://schemas.openxmlformats.org/officeDocument/2006/relationships/hyperlink" Target="https://urldefense.com/v3/__https:/eye.sbc51.com/v3/r/USBSHOW/84/5a5873edb85b530da84d23f7/jq1yzh-rRy2XbX7jO_nzJA/6e2X_UsRT_CbryvyQzRp_A/6135f17f5e060f44e4abc19d?email=redouane.bekkaoui@dreets.gouv.fr&amp;adm=sarbacane@sg.social.gouv.fr__;!!FiWPmuqhD5aF3oDTQnc!wFWvuhKs4UxYU0gvg3BR5O1S29pVSSOF2vIa9U_97VK2F0ebatghBuy6e0_E-J1Nr9f2FU0ZwYWw$" TargetMode="External"/><Relationship Id="rId5" Type="http://schemas.openxmlformats.org/officeDocument/2006/relationships/settings" Target="settings.xml"/><Relationship Id="rId15" Type="http://schemas.openxmlformats.org/officeDocument/2006/relationships/image" Target="https://img.sbc51.com/5a5873edb85b530da84d23f7/jq1yzh-rRy2XbX7jO_nzJA/6e2X_UsRT_CbryvyQzRp_A-Sans%20titre%20%284%29_0.png" TargetMode="External"/><Relationship Id="rId23" Type="http://schemas.openxmlformats.org/officeDocument/2006/relationships/hyperlink" Target="https://urldefense.com/v3/__https:/eye.sbc51.com/c?p=wAbNA1HDxBDp7dCX_UsRT_DQm9CvK_JDNGn8xBD8efzQplEzSSzQtuFKHtDJOdDUP9kgbWFpbHRvOmVtaWxpZS5iYWhAZHJlZXRzLmdvdXYuZnK4NWE1ODczZWRiODViNTMwZGE4NGQyM2Y3uDYxMzVmMTdmNWUwNjBmNDRlNGFiYzE5ZMC2anExeXpoLXJSeTJYYlg3ak9fbnpKQa1leWUuc2JjNTEuY29txBQkTjn7WXTQzv3_0MPQvlTQt9CN0L4VZdDKKBQ__;!!FiWPmuqhD5aF3oDTQnc!wFWvuhKs4UxYU0gvg3BR5O1S29pVSSOF2vIa9U_97VK2F0ebatghBuy6e0_E-J1Nr9f2Fay0EvZP$" TargetMode="External"/><Relationship Id="rId28" Type="http://schemas.openxmlformats.org/officeDocument/2006/relationships/theme" Target="theme/theme1.xml"/><Relationship Id="rId10" Type="http://schemas.openxmlformats.org/officeDocument/2006/relationships/image" Target="https://img.sbc51.com/5a5873edb85b530da84d23f7/jq1yzh-rRy2XbX7jO_nzJA/6e2X_UsRT_CbryvyQzRp_A-2_0.png" TargetMode="External"/><Relationship Id="rId19" Type="http://schemas.openxmlformats.org/officeDocument/2006/relationships/hyperlink" Target="https://urldefense.com/v3/__https:/eye.sbc51.com/c?p=wAbNA1HDxBDp7dCX_UsRT_DQm9CvK_JDNGn8xBAyFtCzFn35Qz_Qp0DQk2NUByRU2SdtYWlsdG86YmVuZWRpY3RlLmRhb3VkYWxAZHJlZXRzLmdvdXYuZnK4NWE1ODczZWRiODViNTMwZGE4NGQyM2Y3uDYxMzVmMTdmNWUwNjBmNDRlNGFiYzE5ZMC2anExeXpoLXJSeTJYYlg3ak9fbnpKQa1leWUuc2JjNTEuY29txBQkTjn7WXTQzv3_0MPQvlTQt9CN0L4VZdDKKBQ__;!!FiWPmuqhD5aF3oDTQnc!wFWvuhKs4UxYU0gvg3BR5O1S29pVSSOF2vIa9U_97VK2F0ebatghBuy6e0_E-J1Nr9f2FRQDpKDN$" TargetMode="External"/><Relationship Id="rId4" Type="http://schemas.microsoft.com/office/2007/relationships/stylesWithEffects" Target="stylesWithEffects.xml"/><Relationship Id="rId9" Type="http://schemas.openxmlformats.org/officeDocument/2006/relationships/image" Target="https://img.sbc51.com/5a5873edb85b530da84d23f7/jq1yzh-rRy2XbX7jO_nzJA/6e2X_UsRT_CbryvyQzRp_A-Sans%20titre%20%284%29.png" TargetMode="External"/><Relationship Id="rId14" Type="http://schemas.openxmlformats.org/officeDocument/2006/relationships/image" Target="https://img.sbc51.com/5a5873edb85b530da84d23f7/jq1yzh-rRy2XbX7jO_nzJA/6e2X_UsRT_CbryvyQzRp_A-Sans%20titre%20%288%29.png" TargetMode="External"/><Relationship Id="rId22" Type="http://schemas.openxmlformats.org/officeDocument/2006/relationships/hyperlink" Target="https://urldefense.com/v3/__https:/eye.sbc51.com/c?p=wAbNA1HDxBDp7dCX_UsRT_DQm9CvK_JDNGn8xBBP0Lt8UNCvHUjQy9Cqax5oPg1vaNkjbWFpbHRvOnplbmFpZGUucGVyb25AZHJlZXRzLmdvdXYuZnK4NWE1ODczZWRiODViNTMwZGE4NGQyM2Y3uDYxMzVmMTdmNWUwNjBmNDRlNGFiYzE5ZMC2anExeXpoLXJSeTJYYlg3ak9fbnpKQa1leWUuc2JjNTEuY29txBQkTjn7WXTQzv3_0MPQvlTQt9CN0L4VZdDKKBQ__;!!FiWPmuqhD5aF3oDTQnc!wFWvuhKs4UxYU0gvg3BR5O1S29pVSSOF2vIa9U_97VK2F0ebatghBuy6e0_E-J1Nr9f2FQN4IePO$"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ouane.bekkaoui\AppData\Roaming\Microsoft\Templates\NormalEmai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5E58C-0B15-40FE-9A92-AF047951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NormalEmail.dotm</Template>
  <TotalTime>3</TotalTime>
  <Pages>1</Pages>
  <Words>1675</Words>
  <Characters>9214</Characters>
  <Application>Microsoft Office Word</Application>
  <DocSecurity>8</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BEKKAOUI Redouane (DR-BRET)</dc:creator>
  <cp:lastModifiedBy>BEKKAOUI Redouane (DR-BRET)</cp:lastModifiedBy>
  <cp:revision>4</cp:revision>
  <dcterms:created xsi:type="dcterms:W3CDTF">2022-02-03T09:21:00Z</dcterms:created>
  <dcterms:modified xsi:type="dcterms:W3CDTF">2022-02-03T09:25:00Z</dcterms:modified>
</cp:coreProperties>
</file>